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7ED" w:rsidRDefault="005E7948">
      <w:pPr>
        <w:spacing w:after="0" w:line="36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color w:val="333333"/>
          <w:sz w:val="24"/>
          <w:szCs w:val="24"/>
        </w:rPr>
        <w:t>ПОЛОЖЕНИЕ</w:t>
      </w:r>
    </w:p>
    <w:p w:rsidR="00E447ED" w:rsidRDefault="005E7948">
      <w:pPr>
        <w:spacing w:after="0" w:line="36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 xml:space="preserve">о проведении турнира </w:t>
      </w:r>
    </w:p>
    <w:p w:rsidR="00E447ED" w:rsidRDefault="005E7948">
      <w:pPr>
        <w:spacing w:after="0" w:line="240" w:lineRule="auto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«MASTERS CUP РШШ»</w:t>
      </w:r>
    </w:p>
    <w:p w:rsidR="00E447ED" w:rsidRDefault="00E447ED">
      <w:pPr>
        <w:spacing w:after="270" w:line="360" w:lineRule="auto"/>
        <w:rPr>
          <w:rFonts w:ascii="Arial" w:eastAsia="Arial" w:hAnsi="Arial" w:cs="Arial"/>
          <w:color w:val="333333"/>
          <w:sz w:val="24"/>
          <w:szCs w:val="24"/>
        </w:rPr>
      </w:pP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1. Цели и задачи:</w:t>
      </w:r>
    </w:p>
    <w:p w:rsidR="00E447ED" w:rsidRDefault="005E7948">
      <w:pPr>
        <w:numPr>
          <w:ilvl w:val="0"/>
          <w:numId w:val="3"/>
        </w:numPr>
        <w:spacing w:after="0" w:line="360" w:lineRule="auto"/>
        <w:contextualSpacing/>
        <w:jc w:val="both"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популяризация и развитие шахмат;</w:t>
      </w:r>
    </w:p>
    <w:p w:rsidR="00E447ED" w:rsidRDefault="005E7948">
      <w:pPr>
        <w:numPr>
          <w:ilvl w:val="0"/>
          <w:numId w:val="3"/>
        </w:numPr>
        <w:spacing w:after="0" w:line="360" w:lineRule="auto"/>
        <w:contextualSpacing/>
        <w:jc w:val="both"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повышение спортивного мастерства шахматистов;</w:t>
      </w:r>
    </w:p>
    <w:p w:rsidR="00E447ED" w:rsidRDefault="005E7948">
      <w:pPr>
        <w:numPr>
          <w:ilvl w:val="0"/>
          <w:numId w:val="3"/>
        </w:numPr>
        <w:spacing w:after="0" w:line="360" w:lineRule="auto"/>
        <w:contextualSpacing/>
        <w:jc w:val="both"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популяризации шахмат в г. Москве ;</w:t>
      </w:r>
    </w:p>
    <w:p w:rsidR="00E447ED" w:rsidRDefault="005E7948">
      <w:pPr>
        <w:numPr>
          <w:ilvl w:val="0"/>
          <w:numId w:val="3"/>
        </w:numPr>
        <w:spacing w:after="0" w:line="360" w:lineRule="auto"/>
        <w:contextualSpacing/>
        <w:jc w:val="both"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совершенствования организации физкультурно-спортивной работы по месту жительства ;</w:t>
      </w:r>
    </w:p>
    <w:p w:rsidR="00E447ED" w:rsidRDefault="005E7948">
      <w:pPr>
        <w:numPr>
          <w:ilvl w:val="0"/>
          <w:numId w:val="3"/>
        </w:numPr>
        <w:spacing w:after="0" w:line="360" w:lineRule="auto"/>
        <w:contextualSpacing/>
        <w:jc w:val="both"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выявления сильнейших спортсменов и команд;</w:t>
      </w:r>
    </w:p>
    <w:p w:rsidR="00E447ED" w:rsidRDefault="005E7948">
      <w:pPr>
        <w:numPr>
          <w:ilvl w:val="0"/>
          <w:numId w:val="3"/>
        </w:numPr>
        <w:spacing w:after="270" w:line="36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привлечение детей и молодежи к регулярным занятиям культурой и спортом.</w:t>
      </w:r>
    </w:p>
    <w:p w:rsidR="00E447ED" w:rsidRDefault="005E7948">
      <w:pPr>
        <w:spacing w:after="270" w:line="360" w:lineRule="auto"/>
        <w:ind w:left="360" w:hanging="360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lastRenderedPageBreak/>
        <w:t>2. Руководство проведением соревнования:</w:t>
      </w:r>
    </w:p>
    <w:p w:rsidR="00E447ED" w:rsidRDefault="005E7948">
      <w:pPr>
        <w:spacing w:after="270" w:line="36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Общее руководство осуществляет АНО "Русская шахматная традиция".</w:t>
      </w: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Непосредственное проведение соревнований возлагается на судейскую коллегию. </w:t>
      </w:r>
      <w:r>
        <w:rPr>
          <w:rFonts w:ascii="Arial" w:eastAsia="Arial" w:hAnsi="Arial" w:cs="Arial"/>
          <w:color w:val="333333"/>
          <w:sz w:val="24"/>
          <w:szCs w:val="24"/>
        </w:rPr>
        <w:br/>
        <w:t>Главный арбитр соревнований – Кузин Антон Валентинович</w:t>
      </w: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3. Сроки, место и порядок проведения соревнования:</w:t>
      </w:r>
    </w:p>
    <w:p w:rsidR="00E447ED" w:rsidRDefault="005E7948">
      <w:pPr>
        <w:spacing w:after="270" w:line="36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Место проведения: </w:t>
      </w:r>
      <w:r>
        <w:rPr>
          <w:rFonts w:ascii="Arial" w:eastAsia="Arial" w:hAnsi="Arial" w:cs="Arial"/>
          <w:color w:val="333333"/>
          <w:sz w:val="24"/>
          <w:szCs w:val="24"/>
        </w:rPr>
        <w:t>Шахматный клуб РШШ на Жукова</w:t>
      </w:r>
      <w:r>
        <w:rPr>
          <w:rFonts w:ascii="Arial" w:eastAsia="Arial" w:hAnsi="Arial" w:cs="Arial"/>
          <w:b/>
          <w:color w:val="333333"/>
          <w:sz w:val="24"/>
          <w:szCs w:val="24"/>
        </w:rPr>
        <w:br/>
        <w:t>Адрес:</w:t>
      </w:r>
      <w:r>
        <w:rPr>
          <w:rFonts w:ascii="Arial" w:eastAsia="Arial" w:hAnsi="Arial" w:cs="Arial"/>
          <w:color w:val="333333"/>
          <w:sz w:val="24"/>
          <w:szCs w:val="24"/>
        </w:rPr>
        <w:t>  проспект Маршала Жукова, д.1 стр.1</w:t>
      </w:r>
      <w:r>
        <w:rPr>
          <w:rFonts w:ascii="Arial" w:eastAsia="Arial" w:hAnsi="Arial" w:cs="Arial"/>
          <w:color w:val="333333"/>
          <w:sz w:val="24"/>
          <w:szCs w:val="24"/>
        </w:rPr>
        <w:br/>
        <w:t xml:space="preserve">Бизнес-центр "Жукова-1", метро Полежаевская или </w:t>
      </w:r>
      <w:r>
        <w:rPr>
          <w:rFonts w:ascii="Arial" w:eastAsia="Arial" w:hAnsi="Arial" w:cs="Arial"/>
          <w:color w:val="333333"/>
          <w:sz w:val="24"/>
          <w:szCs w:val="24"/>
        </w:rPr>
        <w:lastRenderedPageBreak/>
        <w:t>МЦК Хорошево </w:t>
      </w:r>
      <w:r>
        <w:rPr>
          <w:rFonts w:ascii="Arial" w:eastAsia="Arial" w:hAnsi="Arial" w:cs="Arial"/>
          <w:color w:val="333333"/>
          <w:sz w:val="24"/>
          <w:szCs w:val="24"/>
        </w:rPr>
        <w:br/>
        <w:t>Турнир подается на обсчет рейтинга fide (fide.com), рейтинга OРР: </w:t>
      </w:r>
      <w:hyperlink r:id="rId5">
        <w:r>
          <w:rPr>
            <w:rFonts w:ascii="Arial" w:eastAsia="Arial" w:hAnsi="Arial" w:cs="Arial"/>
            <w:color w:val="C9502A"/>
            <w:sz w:val="24"/>
            <w:szCs w:val="24"/>
            <w:u w:val="single"/>
          </w:rPr>
          <w:t>http://chessopen.ru</w:t>
        </w:r>
      </w:hyperlink>
      <w:r>
        <w:rPr>
          <w:rFonts w:ascii="Arial" w:eastAsia="Arial" w:hAnsi="Arial" w:cs="Arial"/>
          <w:color w:val="333333"/>
          <w:sz w:val="24"/>
          <w:szCs w:val="24"/>
        </w:rPr>
        <w:t>,</w:t>
      </w:r>
      <w:r>
        <w:rPr>
          <w:rFonts w:ascii="Arial" w:eastAsia="Arial" w:hAnsi="Arial" w:cs="Arial"/>
          <w:color w:val="333333"/>
          <w:sz w:val="24"/>
          <w:szCs w:val="24"/>
        </w:rPr>
        <w:br/>
        <w:t>рейтинга РШФ(</w:t>
      </w:r>
      <w:hyperlink r:id="rId6">
        <w:r>
          <w:rPr>
            <w:rFonts w:ascii="Arial" w:eastAsia="Arial" w:hAnsi="Arial" w:cs="Arial"/>
            <w:color w:val="C9502A"/>
            <w:sz w:val="24"/>
            <w:szCs w:val="24"/>
            <w:u w:val="single"/>
          </w:rPr>
          <w:t>ratings.ruchess.ru</w:t>
        </w:r>
      </w:hyperlink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E447ED" w:rsidRDefault="005E7948">
      <w:pPr>
        <w:spacing w:after="270" w:line="24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Регламент турнира:</w:t>
      </w:r>
    </w:p>
    <w:tbl>
      <w:tblPr>
        <w:tblStyle w:val="a5"/>
        <w:tblW w:w="934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5"/>
        <w:gridCol w:w="3115"/>
        <w:gridCol w:w="3115"/>
      </w:tblGrid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Регистрация участников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19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15:00-16:00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1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19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16:00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2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20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16:00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3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21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18:00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4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22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18:00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5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23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18:00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6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24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18:00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7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25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18:00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8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26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16:00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9 тур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27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16:00</w:t>
            </w:r>
          </w:p>
        </w:tc>
      </w:tr>
      <w:tr w:rsidR="00E447ED">
        <w:trPr>
          <w:trHeight w:val="380"/>
          <w:jc w:val="center"/>
        </w:trPr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333333"/>
                <w:sz w:val="24"/>
                <w:szCs w:val="24"/>
              </w:rPr>
              <w:t>Награждение участников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27 мая</w:t>
            </w:r>
          </w:p>
        </w:tc>
        <w:tc>
          <w:tcPr>
            <w:tcW w:w="3115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Arial" w:eastAsia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333333"/>
                <w:sz w:val="24"/>
                <w:szCs w:val="24"/>
              </w:rPr>
              <w:t>22:00</w:t>
            </w:r>
          </w:p>
        </w:tc>
      </w:tr>
    </w:tbl>
    <w:p w:rsidR="00E447ED" w:rsidRDefault="00E447ED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lastRenderedPageBreak/>
        <w:t>Турнир проводится по круговой системе в 9 туров (10 участников). Жеребьевка компьютерная с использованием программы Swiss-Manager.</w:t>
      </w: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Контроль времени 90 минут + 30 секунд на ход, начиная с первого хода каждому участнику.</w:t>
      </w: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При опоздании на тур более чем на 30 минут, участнику засчитывается поражение. В этом случае соперник получает «+», а опоздавший «-».</w:t>
      </w:r>
    </w:p>
    <w:p w:rsidR="00874285" w:rsidRPr="00874285" w:rsidRDefault="00874285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 w:rsidRPr="00874285">
        <w:rPr>
          <w:rFonts w:ascii="Arial" w:hAnsi="Arial" w:cs="Arial"/>
          <w:sz w:val="24"/>
          <w:szCs w:val="24"/>
          <w:shd w:val="clear" w:color="auto" w:fill="FFFFFF"/>
        </w:rPr>
        <w:t>Соревнования проводятся в соответствии с Правилами вида спорта «шахматы», утвержденными приказом Минспорта РФ № 1087 от 19.12.2017 г. и не противоречащими Правилам игры в шахматы ФИДЕ.</w:t>
      </w: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lastRenderedPageBreak/>
        <w:t>Поведение участников регламентируется Положением «О спортивных санкциях спорта «шахматы».</w:t>
      </w:r>
    </w:p>
    <w:p w:rsidR="00E447ED" w:rsidRDefault="005E7948">
      <w:pPr>
        <w:spacing w:after="270" w:line="360" w:lineRule="auto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На оргсобрании каждого турнира создается Апелляционный комитет (АК) в составе 3 основных члена и 2 запасных. Протесты на решение главного судьи подаются в АК в письменном виде в течение 30 минут после окончания последней партии каждого тура с внесением залоговой суммы в размере 3000 (три тысячи рублей). В случае удовлетворения протеста деньги возвращаются заявителю, в противном случае деньги поступают в АНО "РШТ" на покрытие расходов по проведению соревнования. Решение АК является окончательным.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lastRenderedPageBreak/>
        <w:t>4. Условия участия: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Турнир формируется организаторами.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5. Определение победителей: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Победитель и призеры турнира определяются по сумме набранных очков, а в случае их равенства по:</w:t>
      </w:r>
    </w:p>
    <w:p w:rsidR="00E447ED" w:rsidRDefault="005E7948">
      <w:pPr>
        <w:numPr>
          <w:ilvl w:val="0"/>
          <w:numId w:val="1"/>
        </w:numPr>
        <w:spacing w:after="0" w:line="36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коэффициент Бергера;</w:t>
      </w:r>
    </w:p>
    <w:p w:rsidR="00E447ED" w:rsidRDefault="005E7948">
      <w:pPr>
        <w:numPr>
          <w:ilvl w:val="0"/>
          <w:numId w:val="1"/>
        </w:numPr>
        <w:spacing w:after="0" w:line="36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количество побед;</w:t>
      </w:r>
    </w:p>
    <w:p w:rsidR="00E447ED" w:rsidRDefault="005E7948">
      <w:pPr>
        <w:numPr>
          <w:ilvl w:val="0"/>
          <w:numId w:val="1"/>
        </w:numPr>
        <w:spacing w:after="0" w:line="36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результат личной встречи;</w:t>
      </w:r>
    </w:p>
    <w:p w:rsidR="00E447ED" w:rsidRDefault="005E7948">
      <w:pPr>
        <w:numPr>
          <w:ilvl w:val="0"/>
          <w:numId w:val="1"/>
        </w:numPr>
        <w:spacing w:after="270" w:line="36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система Койя.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6. Награждение: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 xml:space="preserve">Участники, занявшие места с 1 по 3 место награждаются кубками, медалями, дипломами и сладкими призами.  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7. Финансирование и призовой фонд: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lastRenderedPageBreak/>
        <w:t>Финансирование за счет АНО содействия развития шахматной культуры "Русская шахматная традиция".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br/>
        <w:t>8. Обеспечение безопасности: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Безопасность участников в ходе соревнования обеспечивается в соответствии с Положением о межрегиональных и всероссийских официальных соревнованиях по шахматам на 2017г.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b/>
          <w:color w:val="333333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9. Заявки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Предварительные заявки на участие направляются в оргкомитет до 1</w:t>
      </w:r>
      <w:r w:rsidRPr="005E7948">
        <w:rPr>
          <w:rFonts w:ascii="Arial" w:eastAsia="Arial" w:hAnsi="Arial" w:cs="Arial"/>
          <w:color w:val="333333"/>
          <w:sz w:val="24"/>
          <w:szCs w:val="24"/>
        </w:rPr>
        <w:t>0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 мая 2018 года на электронную почту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turnir@chessrussian.ru</w:t>
        </w:r>
      </w:hyperlink>
      <w:r>
        <w:rPr>
          <w:rFonts w:ascii="Arial" w:eastAsia="Arial" w:hAnsi="Arial" w:cs="Arial"/>
          <w:color w:val="333333"/>
          <w:sz w:val="24"/>
          <w:szCs w:val="24"/>
        </w:rPr>
        <w:t xml:space="preserve"> по форме:</w:t>
      </w:r>
    </w:p>
    <w:tbl>
      <w:tblPr>
        <w:tblStyle w:val="a6"/>
        <w:tblW w:w="934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0"/>
        <w:gridCol w:w="1306"/>
        <w:gridCol w:w="1329"/>
        <w:gridCol w:w="1316"/>
        <w:gridCol w:w="1306"/>
        <w:gridCol w:w="1322"/>
        <w:gridCol w:w="1476"/>
      </w:tblGrid>
      <w:tr w:rsidR="00E447ED">
        <w:trPr>
          <w:jc w:val="center"/>
        </w:trPr>
        <w:tc>
          <w:tcPr>
            <w:tcW w:w="1290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№</w:t>
            </w:r>
          </w:p>
        </w:tc>
        <w:tc>
          <w:tcPr>
            <w:tcW w:w="1306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ФИО</w:t>
            </w:r>
          </w:p>
        </w:tc>
        <w:tc>
          <w:tcPr>
            <w:tcW w:w="1329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Дата рождения (полная)</w:t>
            </w:r>
          </w:p>
        </w:tc>
        <w:tc>
          <w:tcPr>
            <w:tcW w:w="1316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Разряд, звание</w:t>
            </w:r>
          </w:p>
        </w:tc>
        <w:tc>
          <w:tcPr>
            <w:tcW w:w="1306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ID FIDE</w:t>
            </w:r>
          </w:p>
        </w:tc>
        <w:tc>
          <w:tcPr>
            <w:tcW w:w="1322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Субъект РФ</w:t>
            </w:r>
          </w:p>
        </w:tc>
        <w:tc>
          <w:tcPr>
            <w:tcW w:w="1476" w:type="dxa"/>
            <w:vAlign w:val="center"/>
          </w:tcPr>
          <w:p w:rsidR="00E447ED" w:rsidRDefault="005E7948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Контактный телефон</w:t>
            </w:r>
          </w:p>
        </w:tc>
      </w:tr>
      <w:tr w:rsidR="00E447ED">
        <w:trPr>
          <w:jc w:val="center"/>
        </w:trPr>
        <w:tc>
          <w:tcPr>
            <w:tcW w:w="1290" w:type="dxa"/>
            <w:vAlign w:val="center"/>
          </w:tcPr>
          <w:p w:rsidR="00E447ED" w:rsidRDefault="00E447ED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6" w:type="dxa"/>
            <w:vAlign w:val="center"/>
          </w:tcPr>
          <w:p w:rsidR="00E447ED" w:rsidRDefault="00E447ED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29" w:type="dxa"/>
            <w:vAlign w:val="center"/>
          </w:tcPr>
          <w:p w:rsidR="00E447ED" w:rsidRDefault="00E447ED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16" w:type="dxa"/>
            <w:vAlign w:val="center"/>
          </w:tcPr>
          <w:p w:rsidR="00E447ED" w:rsidRDefault="00E447ED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06" w:type="dxa"/>
            <w:vAlign w:val="center"/>
          </w:tcPr>
          <w:p w:rsidR="00E447ED" w:rsidRDefault="00E447ED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E447ED" w:rsidRDefault="00E447ED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476" w:type="dxa"/>
            <w:vAlign w:val="center"/>
          </w:tcPr>
          <w:p w:rsidR="00E447ED" w:rsidRDefault="00E447ED">
            <w:pPr>
              <w:spacing w:after="270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:rsidR="00E447ED" w:rsidRDefault="00E447ED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lastRenderedPageBreak/>
        <w:t>Участники, прибывшие на соревнования, должны представить в комиссию по допуску следующие документы:</w:t>
      </w:r>
    </w:p>
    <w:p w:rsidR="00E447ED" w:rsidRDefault="005E7948">
      <w:pPr>
        <w:numPr>
          <w:ilvl w:val="0"/>
          <w:numId w:val="2"/>
        </w:numPr>
        <w:spacing w:after="0" w:line="24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Паспорт (свидетельство о рождении);</w:t>
      </w:r>
    </w:p>
    <w:p w:rsidR="00E447ED" w:rsidRDefault="005E7948">
      <w:pPr>
        <w:numPr>
          <w:ilvl w:val="0"/>
          <w:numId w:val="2"/>
        </w:numPr>
        <w:spacing w:after="0" w:line="24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Справку от врача о допуске к соревнованиям;</w:t>
      </w:r>
    </w:p>
    <w:p w:rsidR="00E447ED" w:rsidRDefault="005E7948">
      <w:pPr>
        <w:numPr>
          <w:ilvl w:val="0"/>
          <w:numId w:val="2"/>
        </w:numPr>
        <w:spacing w:after="0" w:line="24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Квалификационную книжку;</w:t>
      </w:r>
    </w:p>
    <w:p w:rsidR="00E447ED" w:rsidRDefault="005E7948">
      <w:pPr>
        <w:numPr>
          <w:ilvl w:val="0"/>
          <w:numId w:val="2"/>
        </w:numPr>
        <w:spacing w:after="270" w:line="240" w:lineRule="auto"/>
        <w:contextualSpacing/>
        <w:rPr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Полис обязательного медицинского страхования.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b/>
          <w:color w:val="333333"/>
          <w:sz w:val="24"/>
          <w:szCs w:val="24"/>
          <w:u w:val="single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10. Предотвращение противоправного влияния на результат официального спортивного соревнования.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Противоправное влияние на результаты соревнований не допускается.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Обязательный читинг – контроль на турнире проводится с соблюдением требований Античитерских правил утвержденных ФИДЕ при стандартном уровне защиты. Ответственный за читинг-контроль во время соревнований – главный судья.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  <w:u w:val="single"/>
        </w:rPr>
        <w:t>11. Контакты и дополнительная информация:</w:t>
      </w:r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lastRenderedPageBreak/>
        <w:t>Дополнительную информацию</w:t>
      </w:r>
      <w:r>
        <w:rPr>
          <w:rFonts w:ascii="Arial" w:eastAsia="Arial" w:hAnsi="Arial" w:cs="Arial"/>
          <w:color w:val="333333"/>
          <w:sz w:val="24"/>
          <w:szCs w:val="24"/>
        </w:rPr>
        <w:t> о Master</w:t>
      </w:r>
      <w:r w:rsidR="00874285">
        <w:rPr>
          <w:rFonts w:ascii="Arial" w:eastAsia="Arial" w:hAnsi="Arial" w:cs="Arial"/>
          <w:color w:val="333333"/>
          <w:sz w:val="24"/>
          <w:szCs w:val="24"/>
          <w:lang w:val="en-US"/>
        </w:rPr>
        <w:t>s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 Cup РШШ, Русской шахматной школы по классическим шахматам можно получить на официальном сайте РШШ, </w:t>
      </w:r>
      <w:r>
        <w:rPr>
          <w:rFonts w:ascii="Arial" w:eastAsia="Arial" w:hAnsi="Arial" w:cs="Arial"/>
          <w:b/>
          <w:color w:val="333333"/>
          <w:sz w:val="24"/>
          <w:szCs w:val="24"/>
        </w:rPr>
        <w:t>в разделе «Турниры»: </w:t>
      </w:r>
      <w:hyperlink r:id="rId8">
        <w:r>
          <w:rPr>
            <w:rFonts w:ascii="Arial" w:eastAsia="Arial" w:hAnsi="Arial" w:cs="Arial"/>
            <w:color w:val="C9502A"/>
            <w:sz w:val="24"/>
            <w:szCs w:val="24"/>
            <w:u w:val="single"/>
          </w:rPr>
          <w:t>http://chessrussian.ru/tournament</w:t>
        </w:r>
      </w:hyperlink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Главный арбитр:</w:t>
      </w:r>
      <w:r>
        <w:rPr>
          <w:rFonts w:ascii="Arial" w:eastAsia="Arial" w:hAnsi="Arial" w:cs="Arial"/>
          <w:color w:val="333333"/>
          <w:sz w:val="24"/>
          <w:szCs w:val="24"/>
        </w:rPr>
        <w:t> </w:t>
      </w:r>
      <w:r>
        <w:rPr>
          <w:rFonts w:ascii="Arial" w:eastAsia="Arial" w:hAnsi="Arial" w:cs="Arial"/>
          <w:color w:val="333333"/>
          <w:sz w:val="24"/>
          <w:szCs w:val="24"/>
        </w:rPr>
        <w:br/>
        <w:t>Кузин Антон Валерьевич</w:t>
      </w:r>
    </w:p>
    <w:p w:rsidR="00E447ED" w:rsidRDefault="00B56A6B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hyperlink r:id="rId9">
        <w:r w:rsidR="005E7948">
          <w:rPr>
            <w:rFonts w:ascii="Arial" w:eastAsia="Arial" w:hAnsi="Arial" w:cs="Arial"/>
            <w:color w:val="C9502A"/>
            <w:sz w:val="24"/>
            <w:szCs w:val="24"/>
            <w:u w:val="single"/>
          </w:rPr>
          <w:t>ak@chessrussian.ru</w:t>
        </w:r>
      </w:hyperlink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Организатор:</w:t>
      </w:r>
      <w:r>
        <w:rPr>
          <w:rFonts w:ascii="Arial" w:eastAsia="Arial" w:hAnsi="Arial" w:cs="Arial"/>
          <w:color w:val="333333"/>
          <w:sz w:val="24"/>
          <w:szCs w:val="24"/>
        </w:rPr>
        <w:br/>
        <w:t>Черняк Антон Сергеевич </w:t>
      </w:r>
      <w:r>
        <w:rPr>
          <w:rFonts w:ascii="Arial" w:eastAsia="Arial" w:hAnsi="Arial" w:cs="Arial"/>
          <w:color w:val="333333"/>
          <w:sz w:val="24"/>
          <w:szCs w:val="24"/>
        </w:rPr>
        <w:br/>
        <w:t>8-926-360-2210 </w:t>
      </w:r>
      <w:hyperlink r:id="rId10">
        <w:r>
          <w:rPr>
            <w:rFonts w:ascii="Arial" w:eastAsia="Arial" w:hAnsi="Arial" w:cs="Arial"/>
            <w:color w:val="C9502A"/>
            <w:sz w:val="24"/>
            <w:szCs w:val="24"/>
            <w:u w:val="single"/>
          </w:rPr>
          <w:t>chanton@chessrussian.ru</w:t>
        </w:r>
      </w:hyperlink>
    </w:p>
    <w:p w:rsidR="00E447ED" w:rsidRDefault="005E7948">
      <w:pPr>
        <w:spacing w:after="270" w:line="240" w:lineRule="auto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Данное положение является официальным вызовом на соревнования.</w:t>
      </w:r>
    </w:p>
    <w:p w:rsidR="00E447ED" w:rsidRDefault="00E447ED"/>
    <w:sectPr w:rsidR="00E447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14FB2"/>
    <w:multiLevelType w:val="multilevel"/>
    <w:tmpl w:val="3FE805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2D70E03"/>
    <w:multiLevelType w:val="multilevel"/>
    <w:tmpl w:val="804AF5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8C44C9"/>
    <w:multiLevelType w:val="multilevel"/>
    <w:tmpl w:val="099285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ru-RU" w:vendorID="64" w:dllVersion="131078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ED"/>
    <w:rsid w:val="005E7948"/>
    <w:rsid w:val="00874285"/>
    <w:rsid w:val="00B56A6B"/>
    <w:rsid w:val="00E4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742538-E4D9-442F-ACD1-3E409C10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essrussian.ru/tournamen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urnir@chessrussian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atings.ruchess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chessopen.ru/" TargetMode="External"/><Relationship Id="rId10" Type="http://schemas.openxmlformats.org/officeDocument/2006/relationships/hyperlink" Target="mailto:chanton@chessrussian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k@chessrussian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Anri_Lenovo</dc:creator>
  <cp:lastModifiedBy>Пользователь Windows</cp:lastModifiedBy>
  <cp:revision>2</cp:revision>
  <dcterms:created xsi:type="dcterms:W3CDTF">2018-04-11T15:27:00Z</dcterms:created>
  <dcterms:modified xsi:type="dcterms:W3CDTF">2018-04-11T15:27:00Z</dcterms:modified>
</cp:coreProperties>
</file>