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1FD8" w:rsidRPr="00CE1FD8" w:rsidRDefault="00CE1FD8" w:rsidP="00CE1FD8">
      <w:pPr>
        <w:spacing w:before="274" w:after="202" w:line="259" w:lineRule="atLeast"/>
        <w:rPr>
          <w:rFonts w:ascii="Times New Roman" w:eastAsia="Times New Roman" w:hAnsi="Times New Roman" w:cs="Times New Roman"/>
          <w:sz w:val="24"/>
          <w:szCs w:val="24"/>
          <w:lang w:eastAsia="ru-RU"/>
        </w:rPr>
      </w:pPr>
      <w:r w:rsidRPr="00CE1FD8">
        <w:rPr>
          <w:rFonts w:ascii="Calibri" w:eastAsia="Times New Roman" w:hAnsi="Calibri" w:cs="Calibri"/>
          <w:b/>
          <w:bCs/>
          <w:color w:val="000000"/>
          <w:sz w:val="32"/>
          <w:szCs w:val="32"/>
          <w:lang w:eastAsia="ru-RU"/>
        </w:rPr>
        <w:t>Положение о проведении </w:t>
      </w:r>
      <w:r w:rsidRPr="00CE1FD8">
        <w:rPr>
          <w:rFonts w:ascii="Calibri" w:eastAsia="Times New Roman" w:hAnsi="Calibri" w:cs="Calibri"/>
          <w:b/>
          <w:bCs/>
          <w:color w:val="000000"/>
          <w:sz w:val="32"/>
          <w:szCs w:val="32"/>
          <w:lang w:val="en-US" w:eastAsia="ru-RU"/>
        </w:rPr>
        <w:t>XI</w:t>
      </w:r>
      <w:r w:rsidR="002B4A61">
        <w:rPr>
          <w:rFonts w:ascii="Calibri" w:eastAsia="Times New Roman" w:hAnsi="Calibri" w:cs="Calibri"/>
          <w:b/>
          <w:bCs/>
          <w:color w:val="000000"/>
          <w:sz w:val="32"/>
          <w:szCs w:val="32"/>
          <w:lang w:val="en-US" w:eastAsia="ru-RU"/>
        </w:rPr>
        <w:t>I</w:t>
      </w:r>
      <w:r w:rsidRPr="00CE1FD8">
        <w:rPr>
          <w:rFonts w:ascii="Calibri" w:eastAsia="Times New Roman" w:hAnsi="Calibri" w:cs="Calibri"/>
          <w:b/>
          <w:bCs/>
          <w:color w:val="000000"/>
          <w:sz w:val="32"/>
          <w:szCs w:val="32"/>
          <w:lang w:eastAsia="ru-RU"/>
        </w:rPr>
        <w:t> Командного Первенства Москвы среди шахматных секций</w:t>
      </w:r>
    </w:p>
    <w:p w:rsidR="00CE1FD8" w:rsidRPr="00CE1FD8" w:rsidRDefault="00CE1FD8" w:rsidP="00CE1FD8">
      <w:pPr>
        <w:spacing w:before="274" w:after="202" w:line="259" w:lineRule="atLeast"/>
        <w:rPr>
          <w:rFonts w:ascii="Times New Roman" w:eastAsia="Times New Roman" w:hAnsi="Times New Roman" w:cs="Times New Roman"/>
          <w:sz w:val="24"/>
          <w:szCs w:val="24"/>
          <w:lang w:eastAsia="ru-RU"/>
        </w:rPr>
      </w:pPr>
      <w:r w:rsidRPr="00CE1FD8">
        <w:rPr>
          <w:rFonts w:ascii="Calibri" w:eastAsia="Times New Roman" w:hAnsi="Calibri" w:cs="Calibri"/>
          <w:b/>
          <w:bCs/>
          <w:color w:val="000000"/>
          <w:sz w:val="26"/>
          <w:szCs w:val="26"/>
          <w:u w:val="single"/>
          <w:lang w:eastAsia="ru-RU"/>
        </w:rPr>
        <w:t>Цели и задачи</w:t>
      </w:r>
    </w:p>
    <w:p w:rsidR="00CE1FD8" w:rsidRPr="00CE1FD8" w:rsidRDefault="00CE1FD8" w:rsidP="00CE1FD8">
      <w:pPr>
        <w:spacing w:before="274" w:after="274" w:line="259" w:lineRule="atLeast"/>
        <w:rPr>
          <w:rFonts w:ascii="Times New Roman" w:eastAsia="Times New Roman" w:hAnsi="Times New Roman" w:cs="Times New Roman"/>
          <w:sz w:val="24"/>
          <w:szCs w:val="24"/>
          <w:lang w:eastAsia="ru-RU"/>
        </w:rPr>
      </w:pPr>
      <w:r w:rsidRPr="00CE1FD8">
        <w:rPr>
          <w:rFonts w:ascii="Calibri" w:eastAsia="Times New Roman" w:hAnsi="Calibri" w:cs="Calibri"/>
          <w:color w:val="000000"/>
          <w:sz w:val="26"/>
          <w:szCs w:val="26"/>
          <w:lang w:eastAsia="ru-RU"/>
        </w:rPr>
        <w:br/>
        <w:t>Турнир проводится для популяризации шахмат среди юных шахматистов и выявления сильнейших коллективов шахматных секций города. </w:t>
      </w:r>
    </w:p>
    <w:p w:rsidR="00CE1FD8" w:rsidRPr="00CE1FD8" w:rsidRDefault="00CE1FD8" w:rsidP="00CE1FD8">
      <w:pPr>
        <w:spacing w:before="274" w:after="202" w:line="259" w:lineRule="atLeast"/>
        <w:rPr>
          <w:rFonts w:ascii="Times New Roman" w:eastAsia="Times New Roman" w:hAnsi="Times New Roman" w:cs="Times New Roman"/>
          <w:sz w:val="24"/>
          <w:szCs w:val="24"/>
          <w:lang w:eastAsia="ru-RU"/>
        </w:rPr>
      </w:pPr>
      <w:r w:rsidRPr="00CE1FD8">
        <w:rPr>
          <w:rFonts w:ascii="Calibri" w:eastAsia="Times New Roman" w:hAnsi="Calibri" w:cs="Calibri"/>
          <w:b/>
          <w:bCs/>
          <w:color w:val="000000"/>
          <w:sz w:val="26"/>
          <w:szCs w:val="26"/>
          <w:u w:val="single"/>
          <w:lang w:eastAsia="ru-RU"/>
        </w:rPr>
        <w:t>Проводящие организации</w:t>
      </w:r>
    </w:p>
    <w:p w:rsidR="00CE1FD8" w:rsidRPr="00CE1FD8" w:rsidRDefault="00CE1FD8" w:rsidP="00CE1FD8">
      <w:pPr>
        <w:spacing w:before="274" w:after="274" w:line="259" w:lineRule="atLeast"/>
        <w:rPr>
          <w:rFonts w:ascii="Times New Roman" w:eastAsia="Times New Roman" w:hAnsi="Times New Roman" w:cs="Times New Roman"/>
          <w:sz w:val="24"/>
          <w:szCs w:val="24"/>
          <w:lang w:eastAsia="ru-RU"/>
        </w:rPr>
      </w:pPr>
      <w:r w:rsidRPr="00CE1FD8">
        <w:rPr>
          <w:rFonts w:ascii="Calibri" w:eastAsia="Times New Roman" w:hAnsi="Calibri" w:cs="Calibri"/>
          <w:color w:val="000000"/>
          <w:sz w:val="26"/>
          <w:szCs w:val="26"/>
          <w:lang w:eastAsia="ru-RU"/>
        </w:rPr>
        <w:br/>
        <w:t>Соревнование проводится Центром Детского Творчества «На </w:t>
      </w:r>
      <w:proofErr w:type="spellStart"/>
      <w:r w:rsidRPr="00CE1FD8">
        <w:rPr>
          <w:rFonts w:ascii="Calibri" w:eastAsia="Times New Roman" w:hAnsi="Calibri" w:cs="Calibri"/>
          <w:color w:val="000000"/>
          <w:sz w:val="26"/>
          <w:szCs w:val="26"/>
          <w:lang w:eastAsia="ru-RU"/>
        </w:rPr>
        <w:t>Вадковском</w:t>
      </w:r>
      <w:proofErr w:type="spellEnd"/>
      <w:r w:rsidRPr="00CE1FD8">
        <w:rPr>
          <w:rFonts w:ascii="Calibri" w:eastAsia="Times New Roman" w:hAnsi="Calibri" w:cs="Calibri"/>
          <w:color w:val="000000"/>
          <w:sz w:val="26"/>
          <w:szCs w:val="26"/>
          <w:lang w:eastAsia="ru-RU"/>
        </w:rPr>
        <w:t>»</w:t>
      </w:r>
    </w:p>
    <w:p w:rsidR="00CE1FD8" w:rsidRPr="00CE1FD8" w:rsidRDefault="00CE1FD8" w:rsidP="00CE1FD8">
      <w:pPr>
        <w:spacing w:before="274" w:after="202" w:line="259" w:lineRule="atLeast"/>
        <w:rPr>
          <w:rFonts w:ascii="Times New Roman" w:eastAsia="Times New Roman" w:hAnsi="Times New Roman" w:cs="Times New Roman"/>
          <w:sz w:val="24"/>
          <w:szCs w:val="24"/>
          <w:lang w:eastAsia="ru-RU"/>
        </w:rPr>
      </w:pPr>
      <w:r w:rsidRPr="00CE1FD8">
        <w:rPr>
          <w:rFonts w:ascii="Calibri" w:eastAsia="Times New Roman" w:hAnsi="Calibri" w:cs="Calibri"/>
          <w:b/>
          <w:bCs/>
          <w:color w:val="000000"/>
          <w:sz w:val="26"/>
          <w:szCs w:val="26"/>
          <w:u w:val="single"/>
          <w:lang w:eastAsia="ru-RU"/>
        </w:rPr>
        <w:t>Время и место проведения</w:t>
      </w:r>
    </w:p>
    <w:p w:rsidR="00CE1FD8" w:rsidRPr="00CE1FD8" w:rsidRDefault="00CE1FD8" w:rsidP="00CE1FD8">
      <w:pPr>
        <w:spacing w:before="274" w:after="274" w:line="259" w:lineRule="atLeast"/>
        <w:rPr>
          <w:rFonts w:ascii="Times New Roman" w:eastAsia="Times New Roman" w:hAnsi="Times New Roman" w:cs="Times New Roman"/>
          <w:sz w:val="24"/>
          <w:szCs w:val="24"/>
          <w:lang w:eastAsia="ru-RU"/>
        </w:rPr>
      </w:pPr>
      <w:r w:rsidRPr="00CE1FD8">
        <w:rPr>
          <w:rFonts w:ascii="Calibri" w:eastAsia="Times New Roman" w:hAnsi="Calibri" w:cs="Calibri"/>
          <w:color w:val="000000"/>
          <w:sz w:val="26"/>
          <w:szCs w:val="26"/>
          <w:lang w:eastAsia="ru-RU"/>
        </w:rPr>
        <w:br/>
        <w:t>Турнир проводится в г. Москве в Центре Детского Творчества “На </w:t>
      </w:r>
      <w:proofErr w:type="spellStart"/>
      <w:r w:rsidRPr="00CE1FD8">
        <w:rPr>
          <w:rFonts w:ascii="Calibri" w:eastAsia="Times New Roman" w:hAnsi="Calibri" w:cs="Calibri"/>
          <w:color w:val="000000"/>
          <w:sz w:val="26"/>
          <w:szCs w:val="26"/>
          <w:lang w:eastAsia="ru-RU"/>
        </w:rPr>
        <w:t>Вадковском</w:t>
      </w:r>
      <w:proofErr w:type="spellEnd"/>
      <w:r w:rsidRPr="00CE1FD8">
        <w:rPr>
          <w:rFonts w:ascii="Calibri" w:eastAsia="Times New Roman" w:hAnsi="Calibri" w:cs="Calibri"/>
          <w:color w:val="000000"/>
          <w:sz w:val="26"/>
          <w:szCs w:val="26"/>
          <w:lang w:eastAsia="ru-RU"/>
        </w:rPr>
        <w:t>” по адресу: </w:t>
      </w:r>
      <w:proofErr w:type="spellStart"/>
      <w:r w:rsidRPr="00CE1FD8">
        <w:rPr>
          <w:rFonts w:ascii="Calibri" w:eastAsia="Times New Roman" w:hAnsi="Calibri" w:cs="Calibri"/>
          <w:color w:val="000000"/>
          <w:sz w:val="26"/>
          <w:szCs w:val="26"/>
          <w:lang w:eastAsia="ru-RU"/>
        </w:rPr>
        <w:t>Вадковский</w:t>
      </w:r>
      <w:proofErr w:type="spellEnd"/>
      <w:r w:rsidRPr="00CE1FD8">
        <w:rPr>
          <w:rFonts w:ascii="Calibri" w:eastAsia="Times New Roman" w:hAnsi="Calibri" w:cs="Calibri"/>
          <w:color w:val="000000"/>
          <w:sz w:val="26"/>
          <w:szCs w:val="26"/>
          <w:lang w:eastAsia="ru-RU"/>
        </w:rPr>
        <w:t> переулок, дом 3. В рамках первенства состоятся два командных турнира. </w:t>
      </w:r>
    </w:p>
    <w:p w:rsidR="00CE1FD8" w:rsidRPr="00CE1FD8" w:rsidRDefault="00CE1FD8" w:rsidP="00CE1FD8">
      <w:pPr>
        <w:spacing w:before="274" w:after="274" w:line="259" w:lineRule="atLeast"/>
        <w:rPr>
          <w:rFonts w:ascii="Times New Roman" w:eastAsia="Times New Roman" w:hAnsi="Times New Roman" w:cs="Times New Roman"/>
          <w:sz w:val="24"/>
          <w:szCs w:val="24"/>
          <w:lang w:eastAsia="ru-RU"/>
        </w:rPr>
      </w:pPr>
    </w:p>
    <w:p w:rsidR="00CE1FD8" w:rsidRPr="00CE1FD8" w:rsidRDefault="00CE1FD8" w:rsidP="00CE1FD8">
      <w:pPr>
        <w:spacing w:before="274" w:after="240" w:line="259" w:lineRule="atLeast"/>
        <w:rPr>
          <w:rFonts w:ascii="Times New Roman" w:eastAsia="Times New Roman" w:hAnsi="Times New Roman" w:cs="Times New Roman"/>
          <w:sz w:val="24"/>
          <w:szCs w:val="24"/>
          <w:lang w:eastAsia="ru-RU"/>
        </w:rPr>
      </w:pPr>
    </w:p>
    <w:tbl>
      <w:tblPr>
        <w:tblW w:w="10425" w:type="dxa"/>
        <w:tblCellSpacing w:w="0" w:type="dxa"/>
        <w:tblCellMar>
          <w:top w:w="15" w:type="dxa"/>
          <w:left w:w="15" w:type="dxa"/>
          <w:bottom w:w="15" w:type="dxa"/>
          <w:right w:w="15" w:type="dxa"/>
        </w:tblCellMar>
        <w:tblLook w:val="04A0" w:firstRow="1" w:lastRow="0" w:firstColumn="1" w:lastColumn="0" w:noHBand="0" w:noVBand="1"/>
      </w:tblPr>
      <w:tblGrid>
        <w:gridCol w:w="813"/>
        <w:gridCol w:w="1839"/>
        <w:gridCol w:w="1173"/>
        <w:gridCol w:w="1122"/>
        <w:gridCol w:w="900"/>
        <w:gridCol w:w="4578"/>
      </w:tblGrid>
      <w:tr w:rsidR="00CE1FD8" w:rsidRPr="00CE1FD8" w:rsidTr="00CE1FD8">
        <w:trPr>
          <w:tblCellSpacing w:w="0" w:type="dxa"/>
        </w:trPr>
        <w:tc>
          <w:tcPr>
            <w:tcW w:w="765" w:type="dxa"/>
            <w:tcBorders>
              <w:top w:val="single" w:sz="8" w:space="0" w:color="00000A"/>
              <w:left w:val="single" w:sz="8" w:space="0" w:color="00000A"/>
              <w:bottom w:val="single" w:sz="8" w:space="0" w:color="00000A"/>
              <w:right w:val="single" w:sz="8" w:space="0" w:color="00000A"/>
            </w:tcBorders>
            <w:tcMar>
              <w:top w:w="14" w:type="dxa"/>
              <w:left w:w="14" w:type="dxa"/>
              <w:bottom w:w="14" w:type="dxa"/>
              <w:right w:w="14" w:type="dxa"/>
            </w:tcMar>
            <w:hideMark/>
          </w:tcPr>
          <w:p w:rsidR="00CE1FD8" w:rsidRPr="00CE1FD8" w:rsidRDefault="00CE1FD8" w:rsidP="00CE1FD8">
            <w:pPr>
              <w:spacing w:before="274" w:after="144" w:line="276" w:lineRule="auto"/>
              <w:rPr>
                <w:rFonts w:ascii="Times New Roman" w:eastAsia="Times New Roman" w:hAnsi="Times New Roman" w:cs="Times New Roman"/>
                <w:sz w:val="24"/>
                <w:szCs w:val="24"/>
                <w:lang w:eastAsia="ru-RU"/>
              </w:rPr>
            </w:pPr>
            <w:r w:rsidRPr="00CE1FD8">
              <w:rPr>
                <w:rFonts w:ascii="Calibri" w:eastAsia="Times New Roman" w:hAnsi="Calibri" w:cs="Calibri"/>
                <w:sz w:val="24"/>
                <w:szCs w:val="24"/>
                <w:lang w:eastAsia="ru-RU"/>
              </w:rPr>
              <w:t>Турнир</w:t>
            </w:r>
          </w:p>
        </w:tc>
        <w:tc>
          <w:tcPr>
            <w:tcW w:w="1800" w:type="dxa"/>
            <w:tcBorders>
              <w:top w:val="single" w:sz="8" w:space="0" w:color="00000A"/>
              <w:left w:val="single" w:sz="8" w:space="0" w:color="00000A"/>
              <w:bottom w:val="single" w:sz="8" w:space="0" w:color="00000A"/>
              <w:right w:val="single" w:sz="8" w:space="0" w:color="00000A"/>
            </w:tcBorders>
            <w:tcMar>
              <w:top w:w="14" w:type="dxa"/>
              <w:left w:w="14" w:type="dxa"/>
              <w:bottom w:w="14" w:type="dxa"/>
              <w:right w:w="14" w:type="dxa"/>
            </w:tcMar>
            <w:hideMark/>
          </w:tcPr>
          <w:p w:rsidR="00CE1FD8" w:rsidRPr="00CE1FD8" w:rsidRDefault="00CE1FD8" w:rsidP="00CE1FD8">
            <w:pPr>
              <w:spacing w:before="274" w:after="144" w:line="276" w:lineRule="auto"/>
              <w:rPr>
                <w:rFonts w:ascii="Times New Roman" w:eastAsia="Times New Roman" w:hAnsi="Times New Roman" w:cs="Times New Roman"/>
                <w:sz w:val="24"/>
                <w:szCs w:val="24"/>
                <w:lang w:eastAsia="ru-RU"/>
              </w:rPr>
            </w:pPr>
            <w:r w:rsidRPr="00CE1FD8">
              <w:rPr>
                <w:rFonts w:ascii="Calibri" w:eastAsia="Times New Roman" w:hAnsi="Calibri" w:cs="Calibri"/>
                <w:sz w:val="24"/>
                <w:szCs w:val="24"/>
                <w:lang w:eastAsia="ru-RU"/>
              </w:rPr>
              <w:t>Даты</w:t>
            </w:r>
          </w:p>
        </w:tc>
        <w:tc>
          <w:tcPr>
            <w:tcW w:w="1140" w:type="dxa"/>
            <w:tcBorders>
              <w:top w:val="single" w:sz="8" w:space="0" w:color="00000A"/>
              <w:left w:val="single" w:sz="8" w:space="0" w:color="00000A"/>
              <w:bottom w:val="single" w:sz="8" w:space="0" w:color="00000A"/>
              <w:right w:val="single" w:sz="8" w:space="0" w:color="00000A"/>
            </w:tcBorders>
            <w:tcMar>
              <w:top w:w="14" w:type="dxa"/>
              <w:left w:w="14" w:type="dxa"/>
              <w:bottom w:w="14" w:type="dxa"/>
              <w:right w:w="14" w:type="dxa"/>
            </w:tcMar>
            <w:hideMark/>
          </w:tcPr>
          <w:p w:rsidR="00CE1FD8" w:rsidRPr="00CE1FD8" w:rsidRDefault="00CE1FD8" w:rsidP="00CE1FD8">
            <w:pPr>
              <w:spacing w:before="274" w:after="144" w:line="276" w:lineRule="auto"/>
              <w:rPr>
                <w:rFonts w:ascii="Times New Roman" w:eastAsia="Times New Roman" w:hAnsi="Times New Roman" w:cs="Times New Roman"/>
                <w:sz w:val="24"/>
                <w:szCs w:val="24"/>
                <w:lang w:eastAsia="ru-RU"/>
              </w:rPr>
            </w:pPr>
            <w:r w:rsidRPr="00CE1FD8">
              <w:rPr>
                <w:rFonts w:ascii="Calibri" w:eastAsia="Times New Roman" w:hAnsi="Calibri" w:cs="Calibri"/>
                <w:sz w:val="24"/>
                <w:szCs w:val="24"/>
                <w:lang w:eastAsia="ru-RU"/>
              </w:rPr>
              <w:t>Время начала игры (контроль)</w:t>
            </w:r>
          </w:p>
        </w:tc>
        <w:tc>
          <w:tcPr>
            <w:tcW w:w="1110" w:type="dxa"/>
            <w:tcBorders>
              <w:top w:val="single" w:sz="8" w:space="0" w:color="00000A"/>
              <w:left w:val="single" w:sz="8" w:space="0" w:color="00000A"/>
              <w:bottom w:val="single" w:sz="8" w:space="0" w:color="00000A"/>
              <w:right w:val="single" w:sz="8" w:space="0" w:color="00000A"/>
            </w:tcBorders>
            <w:tcMar>
              <w:top w:w="14" w:type="dxa"/>
              <w:left w:w="14" w:type="dxa"/>
              <w:bottom w:w="14" w:type="dxa"/>
              <w:right w:w="14" w:type="dxa"/>
            </w:tcMar>
            <w:hideMark/>
          </w:tcPr>
          <w:p w:rsidR="00CE1FD8" w:rsidRPr="00CE1FD8" w:rsidRDefault="00CE1FD8" w:rsidP="00CE1FD8">
            <w:pPr>
              <w:spacing w:before="274" w:after="144" w:line="276" w:lineRule="auto"/>
              <w:rPr>
                <w:rFonts w:ascii="Times New Roman" w:eastAsia="Times New Roman" w:hAnsi="Times New Roman" w:cs="Times New Roman"/>
                <w:sz w:val="24"/>
                <w:szCs w:val="24"/>
                <w:lang w:eastAsia="ru-RU"/>
              </w:rPr>
            </w:pPr>
            <w:r w:rsidRPr="00CE1FD8">
              <w:rPr>
                <w:rFonts w:ascii="Calibri" w:eastAsia="Times New Roman" w:hAnsi="Calibri" w:cs="Calibri"/>
                <w:sz w:val="24"/>
                <w:szCs w:val="24"/>
                <w:lang w:eastAsia="ru-RU"/>
              </w:rPr>
              <w:t>Состав команды</w:t>
            </w:r>
          </w:p>
        </w:tc>
        <w:tc>
          <w:tcPr>
            <w:tcW w:w="870" w:type="dxa"/>
            <w:tcBorders>
              <w:top w:val="single" w:sz="8" w:space="0" w:color="00000A"/>
              <w:left w:val="single" w:sz="8" w:space="0" w:color="00000A"/>
              <w:bottom w:val="single" w:sz="8" w:space="0" w:color="00000A"/>
              <w:right w:val="single" w:sz="8" w:space="0" w:color="00000A"/>
            </w:tcBorders>
            <w:tcMar>
              <w:top w:w="14" w:type="dxa"/>
              <w:left w:w="14" w:type="dxa"/>
              <w:bottom w:w="14" w:type="dxa"/>
              <w:right w:w="14" w:type="dxa"/>
            </w:tcMar>
            <w:hideMark/>
          </w:tcPr>
          <w:p w:rsidR="00CE1FD8" w:rsidRPr="00CE1FD8" w:rsidRDefault="00CE1FD8" w:rsidP="00CE1FD8">
            <w:pPr>
              <w:spacing w:before="274" w:after="144" w:line="276" w:lineRule="auto"/>
              <w:rPr>
                <w:rFonts w:ascii="Times New Roman" w:eastAsia="Times New Roman" w:hAnsi="Times New Roman" w:cs="Times New Roman"/>
                <w:sz w:val="24"/>
                <w:szCs w:val="24"/>
                <w:lang w:eastAsia="ru-RU"/>
              </w:rPr>
            </w:pPr>
            <w:r w:rsidRPr="00CE1FD8">
              <w:rPr>
                <w:rFonts w:ascii="Calibri" w:eastAsia="Times New Roman" w:hAnsi="Calibri" w:cs="Calibri"/>
                <w:sz w:val="24"/>
                <w:szCs w:val="24"/>
                <w:lang w:eastAsia="ru-RU"/>
              </w:rPr>
              <w:t>Возраст</w:t>
            </w:r>
          </w:p>
        </w:tc>
        <w:tc>
          <w:tcPr>
            <w:tcW w:w="4530" w:type="dxa"/>
            <w:tcBorders>
              <w:top w:val="single" w:sz="8" w:space="0" w:color="00000A"/>
              <w:left w:val="single" w:sz="8" w:space="0" w:color="00000A"/>
              <w:bottom w:val="single" w:sz="8" w:space="0" w:color="00000A"/>
              <w:right w:val="single" w:sz="8" w:space="0" w:color="00000A"/>
            </w:tcBorders>
            <w:tcMar>
              <w:top w:w="14" w:type="dxa"/>
              <w:left w:w="14" w:type="dxa"/>
              <w:bottom w:w="14" w:type="dxa"/>
              <w:right w:w="14" w:type="dxa"/>
            </w:tcMar>
            <w:hideMark/>
          </w:tcPr>
          <w:p w:rsidR="00CE1FD8" w:rsidRPr="00CE1FD8" w:rsidRDefault="00CE1FD8" w:rsidP="00CE1FD8">
            <w:pPr>
              <w:spacing w:before="274" w:after="144" w:line="276" w:lineRule="auto"/>
              <w:rPr>
                <w:rFonts w:ascii="Times New Roman" w:eastAsia="Times New Roman" w:hAnsi="Times New Roman" w:cs="Times New Roman"/>
                <w:sz w:val="24"/>
                <w:szCs w:val="24"/>
                <w:lang w:eastAsia="ru-RU"/>
              </w:rPr>
            </w:pPr>
            <w:r w:rsidRPr="00CE1FD8">
              <w:rPr>
                <w:rFonts w:ascii="Calibri" w:eastAsia="Times New Roman" w:hAnsi="Calibri" w:cs="Calibri"/>
                <w:sz w:val="24"/>
                <w:szCs w:val="24"/>
                <w:lang w:eastAsia="ru-RU"/>
              </w:rPr>
              <w:t>Турнирный взнос</w:t>
            </w:r>
          </w:p>
        </w:tc>
      </w:tr>
      <w:tr w:rsidR="00CE1FD8" w:rsidRPr="00CE1FD8" w:rsidTr="00CE1FD8">
        <w:trPr>
          <w:tblCellSpacing w:w="0" w:type="dxa"/>
        </w:trPr>
        <w:tc>
          <w:tcPr>
            <w:tcW w:w="765" w:type="dxa"/>
            <w:tcBorders>
              <w:top w:val="single" w:sz="8" w:space="0" w:color="00000A"/>
              <w:left w:val="single" w:sz="8" w:space="0" w:color="00000A"/>
              <w:bottom w:val="single" w:sz="8" w:space="0" w:color="00000A"/>
              <w:right w:val="single" w:sz="8" w:space="0" w:color="00000A"/>
            </w:tcBorders>
            <w:tcMar>
              <w:top w:w="14" w:type="dxa"/>
              <w:left w:w="14" w:type="dxa"/>
              <w:bottom w:w="14" w:type="dxa"/>
              <w:right w:w="14" w:type="dxa"/>
            </w:tcMar>
            <w:hideMark/>
          </w:tcPr>
          <w:p w:rsidR="00CE1FD8" w:rsidRPr="00CE1FD8" w:rsidRDefault="00CE1FD8" w:rsidP="00CE1FD8">
            <w:pPr>
              <w:spacing w:before="274" w:after="144" w:line="276" w:lineRule="auto"/>
              <w:rPr>
                <w:rFonts w:ascii="Times New Roman" w:eastAsia="Times New Roman" w:hAnsi="Times New Roman" w:cs="Times New Roman"/>
                <w:sz w:val="24"/>
                <w:szCs w:val="24"/>
                <w:lang w:eastAsia="ru-RU"/>
              </w:rPr>
            </w:pPr>
            <w:r w:rsidRPr="00CE1FD8">
              <w:rPr>
                <w:rFonts w:ascii="Calibri" w:eastAsia="Times New Roman" w:hAnsi="Calibri" w:cs="Calibri"/>
                <w:sz w:val="24"/>
                <w:szCs w:val="24"/>
                <w:lang w:eastAsia="ru-RU"/>
              </w:rPr>
              <w:t>А</w:t>
            </w:r>
          </w:p>
        </w:tc>
        <w:tc>
          <w:tcPr>
            <w:tcW w:w="1800" w:type="dxa"/>
            <w:tcBorders>
              <w:top w:val="single" w:sz="8" w:space="0" w:color="00000A"/>
              <w:left w:val="single" w:sz="8" w:space="0" w:color="00000A"/>
              <w:bottom w:val="single" w:sz="8" w:space="0" w:color="00000A"/>
              <w:right w:val="single" w:sz="8" w:space="0" w:color="00000A"/>
            </w:tcBorders>
            <w:tcMar>
              <w:top w:w="14" w:type="dxa"/>
              <w:left w:w="14" w:type="dxa"/>
              <w:bottom w:w="14" w:type="dxa"/>
              <w:right w:w="14" w:type="dxa"/>
            </w:tcMar>
            <w:hideMark/>
          </w:tcPr>
          <w:p w:rsidR="00CE1FD8" w:rsidRPr="00CE1FD8" w:rsidRDefault="00CE1FD8" w:rsidP="00CE1FD8">
            <w:pPr>
              <w:spacing w:before="274" w:after="144" w:line="276" w:lineRule="auto"/>
              <w:rPr>
                <w:rFonts w:ascii="Times New Roman" w:eastAsia="Times New Roman" w:hAnsi="Times New Roman" w:cs="Times New Roman"/>
                <w:sz w:val="24"/>
                <w:szCs w:val="24"/>
                <w:lang w:eastAsia="ru-RU"/>
              </w:rPr>
            </w:pPr>
            <w:r w:rsidRPr="00CE1FD8">
              <w:rPr>
                <w:rFonts w:ascii="Calibri" w:eastAsia="Times New Roman" w:hAnsi="Calibri" w:cs="Calibri"/>
                <w:sz w:val="24"/>
                <w:szCs w:val="24"/>
                <w:lang w:val="en-US" w:eastAsia="ru-RU"/>
              </w:rPr>
              <w:t>28</w:t>
            </w:r>
            <w:proofErr w:type="gramStart"/>
            <w:r w:rsidRPr="00CE1FD8">
              <w:rPr>
                <w:rFonts w:ascii="Calibri" w:eastAsia="Times New Roman" w:hAnsi="Calibri" w:cs="Calibri"/>
                <w:sz w:val="24"/>
                <w:szCs w:val="24"/>
                <w:lang w:val="en-US" w:eastAsia="ru-RU"/>
              </w:rPr>
              <w:t>,29,30</w:t>
            </w:r>
            <w:proofErr w:type="gramEnd"/>
            <w:r w:rsidRPr="00CE1FD8">
              <w:rPr>
                <w:rFonts w:ascii="Calibri" w:eastAsia="Times New Roman" w:hAnsi="Calibri" w:cs="Calibri"/>
                <w:sz w:val="24"/>
                <w:szCs w:val="24"/>
                <w:lang w:val="en-US" w:eastAsia="ru-RU"/>
              </w:rPr>
              <w:t> </w:t>
            </w:r>
            <w:r>
              <w:rPr>
                <w:rFonts w:ascii="Calibri" w:eastAsia="Times New Roman" w:hAnsi="Calibri" w:cs="Calibri"/>
                <w:sz w:val="24"/>
                <w:szCs w:val="24"/>
                <w:lang w:eastAsia="ru-RU"/>
              </w:rPr>
              <w:t>декабря 2019</w:t>
            </w:r>
            <w:r w:rsidRPr="00CE1FD8">
              <w:rPr>
                <w:rFonts w:ascii="Calibri" w:eastAsia="Times New Roman" w:hAnsi="Calibri" w:cs="Calibri"/>
                <w:sz w:val="24"/>
                <w:szCs w:val="24"/>
                <w:lang w:eastAsia="ru-RU"/>
              </w:rPr>
              <w:t>г.</w:t>
            </w:r>
          </w:p>
        </w:tc>
        <w:tc>
          <w:tcPr>
            <w:tcW w:w="1140" w:type="dxa"/>
            <w:tcBorders>
              <w:top w:val="single" w:sz="8" w:space="0" w:color="00000A"/>
              <w:left w:val="single" w:sz="8" w:space="0" w:color="00000A"/>
              <w:bottom w:val="single" w:sz="8" w:space="0" w:color="00000A"/>
              <w:right w:val="single" w:sz="8" w:space="0" w:color="00000A"/>
            </w:tcBorders>
            <w:tcMar>
              <w:top w:w="14" w:type="dxa"/>
              <w:left w:w="14" w:type="dxa"/>
              <w:bottom w:w="14" w:type="dxa"/>
              <w:right w:w="14" w:type="dxa"/>
            </w:tcMar>
            <w:hideMark/>
          </w:tcPr>
          <w:p w:rsidR="00CE1FD8" w:rsidRPr="00CE1FD8" w:rsidRDefault="00CE1FD8" w:rsidP="00CE1FD8">
            <w:pPr>
              <w:spacing w:before="274" w:after="144" w:line="276" w:lineRule="auto"/>
              <w:rPr>
                <w:rFonts w:ascii="Times New Roman" w:eastAsia="Times New Roman" w:hAnsi="Times New Roman" w:cs="Times New Roman"/>
                <w:sz w:val="24"/>
                <w:szCs w:val="24"/>
                <w:lang w:eastAsia="ru-RU"/>
              </w:rPr>
            </w:pPr>
            <w:r w:rsidRPr="00CE1FD8">
              <w:rPr>
                <w:rFonts w:ascii="Calibri" w:eastAsia="Times New Roman" w:hAnsi="Calibri" w:cs="Calibri"/>
                <w:sz w:val="24"/>
                <w:szCs w:val="24"/>
                <w:lang w:eastAsia="ru-RU"/>
              </w:rPr>
              <w:t>15:00 50 минут на партию + 10 секунд за ход</w:t>
            </w:r>
          </w:p>
        </w:tc>
        <w:tc>
          <w:tcPr>
            <w:tcW w:w="1110" w:type="dxa"/>
            <w:tcBorders>
              <w:top w:val="single" w:sz="8" w:space="0" w:color="00000A"/>
              <w:left w:val="single" w:sz="8" w:space="0" w:color="00000A"/>
              <w:bottom w:val="single" w:sz="8" w:space="0" w:color="00000A"/>
              <w:right w:val="single" w:sz="8" w:space="0" w:color="00000A"/>
            </w:tcBorders>
            <w:tcMar>
              <w:top w:w="14" w:type="dxa"/>
              <w:left w:w="14" w:type="dxa"/>
              <w:bottom w:w="14" w:type="dxa"/>
              <w:right w:w="14" w:type="dxa"/>
            </w:tcMar>
            <w:hideMark/>
          </w:tcPr>
          <w:p w:rsidR="00CE1FD8" w:rsidRPr="00CE1FD8" w:rsidRDefault="00CE1FD8" w:rsidP="00CE1FD8">
            <w:pPr>
              <w:spacing w:before="274" w:after="144" w:line="276" w:lineRule="auto"/>
              <w:rPr>
                <w:rFonts w:ascii="Times New Roman" w:eastAsia="Times New Roman" w:hAnsi="Times New Roman" w:cs="Times New Roman"/>
                <w:sz w:val="24"/>
                <w:szCs w:val="24"/>
                <w:lang w:eastAsia="ru-RU"/>
              </w:rPr>
            </w:pPr>
            <w:r w:rsidRPr="00CE1FD8">
              <w:rPr>
                <w:rFonts w:ascii="Calibri" w:eastAsia="Times New Roman" w:hAnsi="Calibri" w:cs="Calibri"/>
                <w:sz w:val="24"/>
                <w:szCs w:val="24"/>
                <w:lang w:eastAsia="ru-RU"/>
              </w:rPr>
              <w:t>4 основных участника и не более 4 запасных</w:t>
            </w:r>
          </w:p>
        </w:tc>
        <w:tc>
          <w:tcPr>
            <w:tcW w:w="870" w:type="dxa"/>
            <w:tcBorders>
              <w:top w:val="single" w:sz="8" w:space="0" w:color="00000A"/>
              <w:left w:val="single" w:sz="8" w:space="0" w:color="00000A"/>
              <w:bottom w:val="single" w:sz="8" w:space="0" w:color="00000A"/>
              <w:right w:val="single" w:sz="8" w:space="0" w:color="00000A"/>
            </w:tcBorders>
            <w:tcMar>
              <w:top w:w="14" w:type="dxa"/>
              <w:left w:w="14" w:type="dxa"/>
              <w:bottom w:w="14" w:type="dxa"/>
              <w:right w:w="14" w:type="dxa"/>
            </w:tcMar>
            <w:hideMark/>
          </w:tcPr>
          <w:p w:rsidR="00CE1FD8" w:rsidRPr="00CE1FD8" w:rsidRDefault="006C4A0D" w:rsidP="00CE1FD8">
            <w:pPr>
              <w:spacing w:before="274" w:after="144" w:line="276" w:lineRule="auto"/>
              <w:rPr>
                <w:rFonts w:ascii="Times New Roman" w:eastAsia="Times New Roman" w:hAnsi="Times New Roman" w:cs="Times New Roman"/>
                <w:sz w:val="24"/>
                <w:szCs w:val="24"/>
                <w:lang w:eastAsia="ru-RU"/>
              </w:rPr>
            </w:pPr>
            <w:r>
              <w:rPr>
                <w:rFonts w:ascii="Calibri" w:eastAsia="Times New Roman" w:hAnsi="Calibri" w:cs="Calibri"/>
                <w:sz w:val="24"/>
                <w:szCs w:val="24"/>
                <w:lang w:eastAsia="ru-RU"/>
              </w:rPr>
              <w:t>2002</w:t>
            </w:r>
            <w:r w:rsidR="00CE1FD8" w:rsidRPr="00CE1FD8">
              <w:rPr>
                <w:rFonts w:ascii="Calibri" w:eastAsia="Times New Roman" w:hAnsi="Calibri" w:cs="Calibri"/>
                <w:sz w:val="24"/>
                <w:szCs w:val="24"/>
                <w:lang w:eastAsia="ru-RU"/>
              </w:rPr>
              <w:t>г.р. и моложе</w:t>
            </w:r>
          </w:p>
        </w:tc>
        <w:tc>
          <w:tcPr>
            <w:tcW w:w="4530" w:type="dxa"/>
            <w:tcBorders>
              <w:top w:val="single" w:sz="8" w:space="0" w:color="00000A"/>
              <w:left w:val="single" w:sz="8" w:space="0" w:color="00000A"/>
              <w:bottom w:val="single" w:sz="8" w:space="0" w:color="00000A"/>
              <w:right w:val="single" w:sz="8" w:space="0" w:color="00000A"/>
            </w:tcBorders>
            <w:tcMar>
              <w:top w:w="14" w:type="dxa"/>
              <w:left w:w="14" w:type="dxa"/>
              <w:bottom w:w="14" w:type="dxa"/>
              <w:right w:w="14" w:type="dxa"/>
            </w:tcMar>
            <w:hideMark/>
          </w:tcPr>
          <w:p w:rsidR="00CE1FD8" w:rsidRPr="00CE1FD8" w:rsidRDefault="00CE1FD8" w:rsidP="00CE1FD8">
            <w:pPr>
              <w:spacing w:before="274" w:after="144" w:line="276" w:lineRule="auto"/>
              <w:rPr>
                <w:rFonts w:ascii="Times New Roman" w:eastAsia="Times New Roman" w:hAnsi="Times New Roman" w:cs="Times New Roman"/>
                <w:sz w:val="24"/>
                <w:szCs w:val="24"/>
                <w:lang w:eastAsia="ru-RU"/>
              </w:rPr>
            </w:pPr>
            <w:r w:rsidRPr="00CE1FD8">
              <w:rPr>
                <w:rFonts w:ascii="Calibri" w:eastAsia="Times New Roman" w:hAnsi="Calibri" w:cs="Calibri"/>
                <w:sz w:val="24"/>
                <w:szCs w:val="24"/>
                <w:lang w:eastAsia="ru-RU"/>
              </w:rPr>
              <w:t>4000 рублей с команды</w:t>
            </w:r>
            <w:r w:rsidRPr="00CE1FD8">
              <w:rPr>
                <w:rFonts w:ascii="Calibri" w:eastAsia="Times New Roman" w:hAnsi="Calibri" w:cs="Calibri"/>
                <w:sz w:val="24"/>
                <w:szCs w:val="24"/>
                <w:lang w:eastAsia="ru-RU"/>
              </w:rPr>
              <w:br/>
              <w:t>(4 квитанции по 1000 рублей на любых четырёх игроков из состава команды)</w:t>
            </w:r>
          </w:p>
        </w:tc>
      </w:tr>
      <w:tr w:rsidR="00CE1FD8" w:rsidRPr="00CE1FD8" w:rsidTr="00CE1FD8">
        <w:trPr>
          <w:tblCellSpacing w:w="0" w:type="dxa"/>
        </w:trPr>
        <w:tc>
          <w:tcPr>
            <w:tcW w:w="765" w:type="dxa"/>
            <w:tcBorders>
              <w:top w:val="single" w:sz="8" w:space="0" w:color="00000A"/>
              <w:left w:val="single" w:sz="8" w:space="0" w:color="00000A"/>
              <w:bottom w:val="single" w:sz="8" w:space="0" w:color="00000A"/>
              <w:right w:val="single" w:sz="8" w:space="0" w:color="00000A"/>
            </w:tcBorders>
            <w:tcMar>
              <w:top w:w="14" w:type="dxa"/>
              <w:left w:w="14" w:type="dxa"/>
              <w:bottom w:w="14" w:type="dxa"/>
              <w:right w:w="14" w:type="dxa"/>
            </w:tcMar>
            <w:hideMark/>
          </w:tcPr>
          <w:p w:rsidR="00CE1FD8" w:rsidRPr="00CE1FD8" w:rsidRDefault="00CE1FD8" w:rsidP="00CE1FD8">
            <w:pPr>
              <w:spacing w:before="274" w:after="144" w:line="276" w:lineRule="auto"/>
              <w:rPr>
                <w:rFonts w:ascii="Times New Roman" w:eastAsia="Times New Roman" w:hAnsi="Times New Roman" w:cs="Times New Roman"/>
                <w:sz w:val="24"/>
                <w:szCs w:val="24"/>
                <w:lang w:eastAsia="ru-RU"/>
              </w:rPr>
            </w:pPr>
            <w:r w:rsidRPr="00CE1FD8">
              <w:rPr>
                <w:rFonts w:ascii="Calibri" w:eastAsia="Times New Roman" w:hAnsi="Calibri" w:cs="Calibri"/>
                <w:sz w:val="24"/>
                <w:szCs w:val="24"/>
                <w:lang w:eastAsia="ru-RU"/>
              </w:rPr>
              <w:t>B</w:t>
            </w:r>
          </w:p>
        </w:tc>
        <w:tc>
          <w:tcPr>
            <w:tcW w:w="1800" w:type="dxa"/>
            <w:tcBorders>
              <w:top w:val="single" w:sz="8" w:space="0" w:color="00000A"/>
              <w:left w:val="single" w:sz="8" w:space="0" w:color="00000A"/>
              <w:bottom w:val="single" w:sz="8" w:space="0" w:color="00000A"/>
              <w:right w:val="single" w:sz="8" w:space="0" w:color="00000A"/>
            </w:tcBorders>
            <w:tcMar>
              <w:top w:w="14" w:type="dxa"/>
              <w:left w:w="14" w:type="dxa"/>
              <w:bottom w:w="14" w:type="dxa"/>
              <w:right w:w="14" w:type="dxa"/>
            </w:tcMar>
            <w:hideMark/>
          </w:tcPr>
          <w:p w:rsidR="00CE1FD8" w:rsidRPr="00CE1FD8" w:rsidRDefault="00CE1FD8" w:rsidP="00CE1FD8">
            <w:pPr>
              <w:spacing w:before="274" w:after="144" w:line="276" w:lineRule="auto"/>
              <w:rPr>
                <w:rFonts w:ascii="Times New Roman" w:eastAsia="Times New Roman" w:hAnsi="Times New Roman" w:cs="Times New Roman"/>
                <w:sz w:val="24"/>
                <w:szCs w:val="24"/>
                <w:lang w:eastAsia="ru-RU"/>
              </w:rPr>
            </w:pPr>
            <w:r>
              <w:rPr>
                <w:rFonts w:ascii="Calibri" w:eastAsia="Times New Roman" w:hAnsi="Calibri" w:cs="Calibri"/>
                <w:sz w:val="24"/>
                <w:szCs w:val="24"/>
                <w:lang w:eastAsia="ru-RU"/>
              </w:rPr>
              <w:t>28,29,30 декабря 2019</w:t>
            </w:r>
            <w:r w:rsidRPr="00CE1FD8">
              <w:rPr>
                <w:rFonts w:ascii="Calibri" w:eastAsia="Times New Roman" w:hAnsi="Calibri" w:cs="Calibri"/>
                <w:sz w:val="24"/>
                <w:szCs w:val="24"/>
                <w:lang w:eastAsia="ru-RU"/>
              </w:rPr>
              <w:t>г.</w:t>
            </w:r>
          </w:p>
        </w:tc>
        <w:tc>
          <w:tcPr>
            <w:tcW w:w="1140" w:type="dxa"/>
            <w:tcBorders>
              <w:top w:val="single" w:sz="8" w:space="0" w:color="00000A"/>
              <w:left w:val="single" w:sz="8" w:space="0" w:color="00000A"/>
              <w:bottom w:val="single" w:sz="8" w:space="0" w:color="00000A"/>
              <w:right w:val="single" w:sz="8" w:space="0" w:color="00000A"/>
            </w:tcBorders>
            <w:tcMar>
              <w:top w:w="14" w:type="dxa"/>
              <w:left w:w="14" w:type="dxa"/>
              <w:bottom w:w="14" w:type="dxa"/>
              <w:right w:w="14" w:type="dxa"/>
            </w:tcMar>
            <w:hideMark/>
          </w:tcPr>
          <w:p w:rsidR="00CE1FD8" w:rsidRPr="00CE1FD8" w:rsidRDefault="00CE1FD8" w:rsidP="00CE1FD8">
            <w:pPr>
              <w:spacing w:before="274" w:after="144" w:line="276" w:lineRule="auto"/>
              <w:rPr>
                <w:rFonts w:ascii="Times New Roman" w:eastAsia="Times New Roman" w:hAnsi="Times New Roman" w:cs="Times New Roman"/>
                <w:sz w:val="24"/>
                <w:szCs w:val="24"/>
                <w:lang w:eastAsia="ru-RU"/>
              </w:rPr>
            </w:pPr>
            <w:r w:rsidRPr="00CE1FD8">
              <w:rPr>
                <w:rFonts w:ascii="Calibri" w:eastAsia="Times New Roman" w:hAnsi="Calibri" w:cs="Calibri"/>
                <w:sz w:val="24"/>
                <w:szCs w:val="24"/>
                <w:lang w:eastAsia="ru-RU"/>
              </w:rPr>
              <w:t>10:30 50 минут на партию + 10 секунд за ход)</w:t>
            </w:r>
          </w:p>
        </w:tc>
        <w:tc>
          <w:tcPr>
            <w:tcW w:w="1110" w:type="dxa"/>
            <w:tcBorders>
              <w:top w:val="single" w:sz="8" w:space="0" w:color="00000A"/>
              <w:left w:val="single" w:sz="8" w:space="0" w:color="00000A"/>
              <w:bottom w:val="single" w:sz="8" w:space="0" w:color="00000A"/>
              <w:right w:val="single" w:sz="8" w:space="0" w:color="00000A"/>
            </w:tcBorders>
            <w:tcMar>
              <w:top w:w="14" w:type="dxa"/>
              <w:left w:w="14" w:type="dxa"/>
              <w:bottom w:w="14" w:type="dxa"/>
              <w:right w:w="14" w:type="dxa"/>
            </w:tcMar>
            <w:hideMark/>
          </w:tcPr>
          <w:p w:rsidR="00CE1FD8" w:rsidRPr="00CE1FD8" w:rsidRDefault="00CE1FD8" w:rsidP="00CE1FD8">
            <w:pPr>
              <w:spacing w:before="274" w:after="144" w:line="276" w:lineRule="auto"/>
              <w:rPr>
                <w:rFonts w:ascii="Times New Roman" w:eastAsia="Times New Roman" w:hAnsi="Times New Roman" w:cs="Times New Roman"/>
                <w:sz w:val="24"/>
                <w:szCs w:val="24"/>
                <w:lang w:eastAsia="ru-RU"/>
              </w:rPr>
            </w:pPr>
            <w:r w:rsidRPr="00CE1FD8">
              <w:rPr>
                <w:rFonts w:ascii="Calibri" w:eastAsia="Times New Roman" w:hAnsi="Calibri" w:cs="Calibri"/>
                <w:sz w:val="24"/>
                <w:szCs w:val="24"/>
                <w:lang w:eastAsia="ru-RU"/>
              </w:rPr>
              <w:t xml:space="preserve">4 основных участника и не </w:t>
            </w:r>
            <w:r w:rsidRPr="00CE1FD8">
              <w:rPr>
                <w:rFonts w:ascii="Calibri" w:eastAsia="Times New Roman" w:hAnsi="Calibri" w:cs="Calibri"/>
                <w:sz w:val="24"/>
                <w:szCs w:val="24"/>
                <w:lang w:eastAsia="ru-RU"/>
              </w:rPr>
              <w:lastRenderedPageBreak/>
              <w:t>более 4 запасных</w:t>
            </w:r>
          </w:p>
        </w:tc>
        <w:tc>
          <w:tcPr>
            <w:tcW w:w="870" w:type="dxa"/>
            <w:tcBorders>
              <w:top w:val="single" w:sz="8" w:space="0" w:color="00000A"/>
              <w:left w:val="single" w:sz="8" w:space="0" w:color="00000A"/>
              <w:bottom w:val="single" w:sz="8" w:space="0" w:color="00000A"/>
              <w:right w:val="single" w:sz="8" w:space="0" w:color="00000A"/>
            </w:tcBorders>
            <w:tcMar>
              <w:top w:w="14" w:type="dxa"/>
              <w:left w:w="14" w:type="dxa"/>
              <w:bottom w:w="14" w:type="dxa"/>
              <w:right w:w="14" w:type="dxa"/>
            </w:tcMar>
            <w:hideMark/>
          </w:tcPr>
          <w:p w:rsidR="00CE1FD8" w:rsidRPr="00CE1FD8" w:rsidRDefault="006C4A0D" w:rsidP="00CE1FD8">
            <w:pPr>
              <w:spacing w:before="274" w:after="144" w:line="276" w:lineRule="auto"/>
              <w:rPr>
                <w:rFonts w:ascii="Times New Roman" w:eastAsia="Times New Roman" w:hAnsi="Times New Roman" w:cs="Times New Roman"/>
                <w:sz w:val="24"/>
                <w:szCs w:val="24"/>
                <w:lang w:eastAsia="ru-RU"/>
              </w:rPr>
            </w:pPr>
            <w:r>
              <w:rPr>
                <w:rFonts w:ascii="Calibri" w:eastAsia="Times New Roman" w:hAnsi="Calibri" w:cs="Calibri"/>
                <w:sz w:val="24"/>
                <w:szCs w:val="24"/>
                <w:lang w:eastAsia="ru-RU"/>
              </w:rPr>
              <w:lastRenderedPageBreak/>
              <w:t>2010</w:t>
            </w:r>
            <w:bookmarkStart w:id="0" w:name="_GoBack"/>
            <w:bookmarkEnd w:id="0"/>
            <w:r w:rsidR="00CE1FD8" w:rsidRPr="00CE1FD8">
              <w:rPr>
                <w:rFonts w:ascii="Calibri" w:eastAsia="Times New Roman" w:hAnsi="Calibri" w:cs="Calibri"/>
                <w:sz w:val="24"/>
                <w:szCs w:val="24"/>
                <w:lang w:eastAsia="ru-RU"/>
              </w:rPr>
              <w:t xml:space="preserve"> г.р. и моложе</w:t>
            </w:r>
          </w:p>
        </w:tc>
        <w:tc>
          <w:tcPr>
            <w:tcW w:w="4530" w:type="dxa"/>
            <w:tcBorders>
              <w:top w:val="single" w:sz="8" w:space="0" w:color="00000A"/>
              <w:left w:val="single" w:sz="8" w:space="0" w:color="00000A"/>
              <w:bottom w:val="single" w:sz="8" w:space="0" w:color="00000A"/>
              <w:right w:val="single" w:sz="8" w:space="0" w:color="00000A"/>
            </w:tcBorders>
            <w:tcMar>
              <w:top w:w="14" w:type="dxa"/>
              <w:left w:w="14" w:type="dxa"/>
              <w:bottom w:w="14" w:type="dxa"/>
              <w:right w:w="14" w:type="dxa"/>
            </w:tcMar>
            <w:hideMark/>
          </w:tcPr>
          <w:p w:rsidR="00CE1FD8" w:rsidRPr="00CE1FD8" w:rsidRDefault="00CE1FD8" w:rsidP="00CE1FD8">
            <w:pPr>
              <w:spacing w:before="274" w:after="144" w:line="276" w:lineRule="auto"/>
              <w:rPr>
                <w:rFonts w:ascii="Times New Roman" w:eastAsia="Times New Roman" w:hAnsi="Times New Roman" w:cs="Times New Roman"/>
                <w:sz w:val="24"/>
                <w:szCs w:val="24"/>
                <w:lang w:eastAsia="ru-RU"/>
              </w:rPr>
            </w:pPr>
            <w:r w:rsidRPr="00CE1FD8">
              <w:rPr>
                <w:rFonts w:ascii="Calibri" w:eastAsia="Times New Roman" w:hAnsi="Calibri" w:cs="Calibri"/>
                <w:sz w:val="24"/>
                <w:szCs w:val="24"/>
                <w:lang w:eastAsia="ru-RU"/>
              </w:rPr>
              <w:t>4000 рублей с команды</w:t>
            </w:r>
            <w:r w:rsidRPr="00CE1FD8">
              <w:rPr>
                <w:rFonts w:ascii="Calibri" w:eastAsia="Times New Roman" w:hAnsi="Calibri" w:cs="Calibri"/>
                <w:sz w:val="24"/>
                <w:szCs w:val="24"/>
                <w:lang w:eastAsia="ru-RU"/>
              </w:rPr>
              <w:br/>
              <w:t>(4 квитанции по 1000 рублей на любых четырёх игроков из состава команды)</w:t>
            </w:r>
          </w:p>
        </w:tc>
      </w:tr>
    </w:tbl>
    <w:p w:rsidR="00CE1FD8" w:rsidRPr="00CE1FD8" w:rsidRDefault="00CE1FD8" w:rsidP="00CE1FD8">
      <w:pPr>
        <w:spacing w:before="274" w:after="274" w:line="259" w:lineRule="atLeast"/>
        <w:rPr>
          <w:rFonts w:ascii="Times New Roman" w:eastAsia="Times New Roman" w:hAnsi="Times New Roman" w:cs="Times New Roman"/>
          <w:sz w:val="24"/>
          <w:szCs w:val="24"/>
          <w:lang w:eastAsia="ru-RU"/>
        </w:rPr>
      </w:pPr>
      <w:r w:rsidRPr="00CE1FD8">
        <w:rPr>
          <w:rFonts w:ascii="Calibri" w:eastAsia="Times New Roman" w:hAnsi="Calibri" w:cs="Calibri"/>
          <w:color w:val="000000"/>
          <w:sz w:val="26"/>
          <w:szCs w:val="26"/>
          <w:lang w:eastAsia="ru-RU"/>
        </w:rPr>
        <w:br/>
        <w:t>Во всех случаях контроля с добавлением используется «добавка по Бронштейну» </w:t>
      </w:r>
    </w:p>
    <w:p w:rsidR="00CE1FD8" w:rsidRPr="00CE1FD8" w:rsidRDefault="00CE1FD8" w:rsidP="00CE1FD8">
      <w:pPr>
        <w:spacing w:before="274" w:after="202" w:line="259" w:lineRule="atLeast"/>
        <w:rPr>
          <w:rFonts w:ascii="Times New Roman" w:eastAsia="Times New Roman" w:hAnsi="Times New Roman" w:cs="Times New Roman"/>
          <w:sz w:val="24"/>
          <w:szCs w:val="24"/>
          <w:lang w:eastAsia="ru-RU"/>
        </w:rPr>
      </w:pPr>
      <w:r w:rsidRPr="00CE1FD8">
        <w:rPr>
          <w:rFonts w:ascii="Calibri" w:eastAsia="Times New Roman" w:hAnsi="Calibri" w:cs="Calibri"/>
          <w:b/>
          <w:bCs/>
          <w:color w:val="000000"/>
          <w:sz w:val="26"/>
          <w:szCs w:val="26"/>
          <w:u w:val="single"/>
          <w:lang w:eastAsia="ru-RU"/>
        </w:rPr>
        <w:t>Участники</w:t>
      </w:r>
    </w:p>
    <w:p w:rsidR="00CE1FD8" w:rsidRPr="00CE1FD8" w:rsidRDefault="00CE1FD8" w:rsidP="00CE1FD8">
      <w:pPr>
        <w:spacing w:before="274" w:after="202" w:line="259" w:lineRule="atLeast"/>
        <w:rPr>
          <w:rFonts w:ascii="Times New Roman" w:eastAsia="Times New Roman" w:hAnsi="Times New Roman" w:cs="Times New Roman"/>
          <w:sz w:val="24"/>
          <w:szCs w:val="24"/>
          <w:lang w:eastAsia="ru-RU"/>
        </w:rPr>
      </w:pPr>
      <w:r w:rsidRPr="00CE1FD8">
        <w:rPr>
          <w:rFonts w:ascii="Calibri" w:eastAsia="Times New Roman" w:hAnsi="Calibri" w:cs="Calibri"/>
          <w:color w:val="000000"/>
          <w:sz w:val="26"/>
          <w:szCs w:val="26"/>
          <w:lang w:eastAsia="ru-RU"/>
        </w:rPr>
        <w:br/>
        <w:t>К турниру допускаются команды шахматных секций города Москвы из следующих организаций:</w:t>
      </w:r>
    </w:p>
    <w:p w:rsidR="00CE1FD8" w:rsidRPr="00CE1FD8" w:rsidRDefault="00CE1FD8" w:rsidP="00CE1FD8">
      <w:pPr>
        <w:numPr>
          <w:ilvl w:val="0"/>
          <w:numId w:val="1"/>
        </w:numPr>
        <w:spacing w:before="274" w:after="0" w:line="245" w:lineRule="atLeast"/>
        <w:rPr>
          <w:rFonts w:ascii="Times New Roman" w:eastAsia="Times New Roman" w:hAnsi="Times New Roman" w:cs="Times New Roman"/>
          <w:sz w:val="24"/>
          <w:szCs w:val="24"/>
          <w:lang w:eastAsia="ru-RU"/>
        </w:rPr>
      </w:pPr>
      <w:r w:rsidRPr="00CE1FD8">
        <w:rPr>
          <w:rFonts w:ascii="Calibri" w:eastAsia="Times New Roman" w:hAnsi="Calibri" w:cs="Calibri"/>
          <w:color w:val="000000"/>
          <w:sz w:val="26"/>
          <w:szCs w:val="26"/>
          <w:lang w:eastAsia="ru-RU"/>
        </w:rPr>
        <w:t xml:space="preserve">Команды шахматных секций из учреждений дополнительного образования, </w:t>
      </w:r>
      <w:r>
        <w:rPr>
          <w:rFonts w:ascii="Calibri" w:eastAsia="Times New Roman" w:hAnsi="Calibri" w:cs="Calibri"/>
          <w:color w:val="000000"/>
          <w:sz w:val="26"/>
          <w:szCs w:val="26"/>
          <w:lang w:eastAsia="ru-RU"/>
        </w:rPr>
        <w:t>коммерческих шахматных секций.</w:t>
      </w:r>
      <w:r w:rsidRPr="00CE1FD8">
        <w:rPr>
          <w:rFonts w:ascii="Calibri" w:eastAsia="Times New Roman" w:hAnsi="Calibri" w:cs="Calibri"/>
          <w:color w:val="000000"/>
          <w:sz w:val="26"/>
          <w:szCs w:val="26"/>
          <w:lang w:eastAsia="ru-RU"/>
        </w:rPr>
        <w:t xml:space="preserve"> </w:t>
      </w:r>
    </w:p>
    <w:p w:rsidR="00CE1FD8" w:rsidRPr="00CE1FD8" w:rsidRDefault="00CE1FD8" w:rsidP="00983500">
      <w:pPr>
        <w:numPr>
          <w:ilvl w:val="0"/>
          <w:numId w:val="1"/>
        </w:numPr>
        <w:spacing w:before="274" w:after="0" w:line="245" w:lineRule="atLeast"/>
        <w:rPr>
          <w:rFonts w:ascii="Times New Roman" w:eastAsia="Times New Roman" w:hAnsi="Times New Roman" w:cs="Times New Roman"/>
          <w:sz w:val="24"/>
          <w:szCs w:val="24"/>
          <w:lang w:eastAsia="ru-RU"/>
        </w:rPr>
      </w:pPr>
      <w:r w:rsidRPr="00CE1FD8">
        <w:rPr>
          <w:rFonts w:ascii="Calibri" w:eastAsia="Times New Roman" w:hAnsi="Calibri" w:cs="Calibri"/>
          <w:color w:val="000000"/>
          <w:sz w:val="26"/>
          <w:szCs w:val="26"/>
          <w:lang w:eastAsia="ru-RU"/>
        </w:rPr>
        <w:t xml:space="preserve">Команды общеобразовательных школ, имеющие на своей базе шахматную секцию </w:t>
      </w:r>
    </w:p>
    <w:p w:rsidR="00CE1FD8" w:rsidRPr="00CE1FD8" w:rsidRDefault="00CE1FD8" w:rsidP="00983500">
      <w:pPr>
        <w:numPr>
          <w:ilvl w:val="0"/>
          <w:numId w:val="1"/>
        </w:numPr>
        <w:spacing w:before="274" w:after="0" w:line="245" w:lineRule="atLeast"/>
        <w:rPr>
          <w:rFonts w:ascii="Times New Roman" w:eastAsia="Times New Roman" w:hAnsi="Times New Roman" w:cs="Times New Roman"/>
          <w:sz w:val="24"/>
          <w:szCs w:val="24"/>
          <w:lang w:eastAsia="ru-RU"/>
        </w:rPr>
      </w:pPr>
      <w:r w:rsidRPr="00CE1FD8">
        <w:rPr>
          <w:rFonts w:ascii="Calibri" w:eastAsia="Times New Roman" w:hAnsi="Calibri" w:cs="Calibri"/>
          <w:color w:val="000000"/>
          <w:sz w:val="26"/>
          <w:szCs w:val="26"/>
          <w:lang w:eastAsia="ru-RU"/>
        </w:rPr>
        <w:t xml:space="preserve">Команды </w:t>
      </w:r>
      <w:r>
        <w:rPr>
          <w:rFonts w:ascii="Calibri" w:eastAsia="Times New Roman" w:hAnsi="Calibri" w:cs="Calibri"/>
          <w:color w:val="000000"/>
          <w:sz w:val="26"/>
          <w:szCs w:val="26"/>
          <w:lang w:eastAsia="ru-RU"/>
        </w:rPr>
        <w:t>одного тренера</w:t>
      </w:r>
      <w:r w:rsidRPr="00CE1FD8">
        <w:rPr>
          <w:rFonts w:ascii="Calibri" w:eastAsia="Times New Roman" w:hAnsi="Calibri" w:cs="Calibri"/>
          <w:color w:val="000000"/>
          <w:sz w:val="26"/>
          <w:szCs w:val="26"/>
          <w:lang w:eastAsia="ru-RU"/>
        </w:rPr>
        <w:t xml:space="preserve">, </w:t>
      </w:r>
      <w:r>
        <w:rPr>
          <w:rFonts w:ascii="Calibri" w:eastAsia="Times New Roman" w:hAnsi="Calibri" w:cs="Calibri"/>
          <w:color w:val="000000"/>
          <w:sz w:val="26"/>
          <w:szCs w:val="26"/>
          <w:lang w:eastAsia="ru-RU"/>
        </w:rPr>
        <w:t>например</w:t>
      </w:r>
      <w:r w:rsidRPr="00CE1FD8">
        <w:rPr>
          <w:rFonts w:ascii="Calibri" w:eastAsia="Times New Roman" w:hAnsi="Calibri" w:cs="Calibri"/>
          <w:color w:val="000000"/>
          <w:sz w:val="26"/>
          <w:szCs w:val="26"/>
          <w:lang w:eastAsia="ru-RU"/>
        </w:rPr>
        <w:t>,</w:t>
      </w:r>
      <w:r>
        <w:rPr>
          <w:rFonts w:ascii="Calibri" w:eastAsia="Times New Roman" w:hAnsi="Calibri" w:cs="Calibri"/>
          <w:color w:val="000000"/>
          <w:sz w:val="26"/>
          <w:szCs w:val="26"/>
          <w:lang w:eastAsia="ru-RU"/>
        </w:rPr>
        <w:t xml:space="preserve"> составленные из его частных учеников</w:t>
      </w:r>
    </w:p>
    <w:p w:rsidR="00CE1FD8" w:rsidRPr="00CE1FD8" w:rsidRDefault="00CE1FD8" w:rsidP="00CE1FD8">
      <w:pPr>
        <w:numPr>
          <w:ilvl w:val="0"/>
          <w:numId w:val="1"/>
        </w:numPr>
        <w:spacing w:before="274" w:after="0" w:line="245" w:lineRule="atLeast"/>
        <w:rPr>
          <w:rFonts w:ascii="Times New Roman" w:eastAsia="Times New Roman" w:hAnsi="Times New Roman" w:cs="Times New Roman"/>
          <w:sz w:val="24"/>
          <w:szCs w:val="24"/>
          <w:lang w:eastAsia="ru-RU"/>
        </w:rPr>
      </w:pPr>
      <w:r w:rsidRPr="00CE1FD8">
        <w:rPr>
          <w:rFonts w:ascii="Calibri" w:eastAsia="Times New Roman" w:hAnsi="Calibri" w:cs="Calibri"/>
          <w:color w:val="000000"/>
          <w:sz w:val="26"/>
          <w:szCs w:val="26"/>
          <w:lang w:eastAsia="ru-RU"/>
        </w:rPr>
        <w:t>Команды Московской области и других регионов по согласованию с организаторами.</w:t>
      </w:r>
    </w:p>
    <w:p w:rsidR="00CE1FD8" w:rsidRPr="00CE1FD8" w:rsidRDefault="00CE1FD8" w:rsidP="00CE1FD8">
      <w:pPr>
        <w:spacing w:before="274" w:after="0" w:line="245" w:lineRule="atLeast"/>
        <w:ind w:left="720"/>
        <w:rPr>
          <w:rFonts w:ascii="Times New Roman" w:eastAsia="Times New Roman" w:hAnsi="Times New Roman" w:cs="Times New Roman"/>
          <w:sz w:val="24"/>
          <w:szCs w:val="24"/>
          <w:lang w:eastAsia="ru-RU"/>
        </w:rPr>
      </w:pPr>
    </w:p>
    <w:p w:rsidR="00CE1FD8" w:rsidRPr="00CE1FD8" w:rsidRDefault="00CE1FD8" w:rsidP="00CE1FD8">
      <w:pPr>
        <w:spacing w:before="274" w:after="202" w:line="259" w:lineRule="atLeast"/>
        <w:rPr>
          <w:rFonts w:ascii="Times New Roman" w:eastAsia="Times New Roman" w:hAnsi="Times New Roman" w:cs="Times New Roman"/>
          <w:sz w:val="24"/>
          <w:szCs w:val="24"/>
          <w:lang w:eastAsia="ru-RU"/>
        </w:rPr>
      </w:pPr>
      <w:r w:rsidRPr="00CE1FD8">
        <w:rPr>
          <w:rFonts w:ascii="Calibri" w:eastAsia="Times New Roman" w:hAnsi="Calibri" w:cs="Calibri"/>
          <w:b/>
          <w:bCs/>
          <w:color w:val="000000"/>
          <w:sz w:val="26"/>
          <w:szCs w:val="26"/>
          <w:lang w:eastAsia="ru-RU"/>
        </w:rPr>
        <w:t>Дополнительный зачёт в турнире А</w:t>
      </w:r>
    </w:p>
    <w:p w:rsidR="00CE1FD8" w:rsidRPr="00CE1FD8" w:rsidRDefault="00CE1FD8" w:rsidP="00CE1FD8">
      <w:pPr>
        <w:spacing w:before="274" w:after="202" w:line="259" w:lineRule="atLeast"/>
        <w:rPr>
          <w:rFonts w:ascii="Times New Roman" w:eastAsia="Times New Roman" w:hAnsi="Times New Roman" w:cs="Times New Roman"/>
          <w:sz w:val="24"/>
          <w:szCs w:val="24"/>
          <w:lang w:eastAsia="ru-RU"/>
        </w:rPr>
      </w:pPr>
      <w:r w:rsidRPr="00CE1FD8">
        <w:rPr>
          <w:rFonts w:ascii="Calibri" w:eastAsia="Times New Roman" w:hAnsi="Calibri" w:cs="Calibri"/>
          <w:color w:val="000000"/>
          <w:sz w:val="26"/>
          <w:szCs w:val="26"/>
          <w:lang w:eastAsia="ru-RU"/>
        </w:rPr>
        <w:t>В турнире А могут играть команды</w:t>
      </w:r>
      <w:r>
        <w:rPr>
          <w:rFonts w:ascii="Calibri" w:eastAsia="Times New Roman" w:hAnsi="Calibri" w:cs="Calibri"/>
          <w:color w:val="000000"/>
          <w:sz w:val="26"/>
          <w:szCs w:val="26"/>
          <w:lang w:eastAsia="ru-RU"/>
        </w:rPr>
        <w:t xml:space="preserve"> двух возрастов. До 14 лет (2006</w:t>
      </w:r>
      <w:r w:rsidRPr="00CE1FD8">
        <w:rPr>
          <w:rFonts w:ascii="Calibri" w:eastAsia="Times New Roman" w:hAnsi="Calibri" w:cs="Calibri"/>
          <w:color w:val="000000"/>
          <w:sz w:val="26"/>
          <w:szCs w:val="26"/>
          <w:lang w:eastAsia="ru-RU"/>
        </w:rPr>
        <w:t xml:space="preserve"> </w:t>
      </w:r>
      <w:r>
        <w:rPr>
          <w:rFonts w:ascii="Calibri" w:eastAsia="Times New Roman" w:hAnsi="Calibri" w:cs="Calibri"/>
          <w:color w:val="000000"/>
          <w:sz w:val="26"/>
          <w:szCs w:val="26"/>
          <w:lang w:eastAsia="ru-RU"/>
        </w:rPr>
        <w:t>г.р. и моложе) и до 18 лет (2002</w:t>
      </w:r>
      <w:r w:rsidRPr="00CE1FD8">
        <w:rPr>
          <w:rFonts w:ascii="Calibri" w:eastAsia="Times New Roman" w:hAnsi="Calibri" w:cs="Calibri"/>
          <w:color w:val="000000"/>
          <w:sz w:val="26"/>
          <w:szCs w:val="26"/>
          <w:lang w:eastAsia="ru-RU"/>
        </w:rPr>
        <w:t xml:space="preserve"> г.р. и моложе). Команда считается играющей в группе до 18 лет, если хотя бы один её участник один раз вышедший на игру (даже</w:t>
      </w:r>
      <w:r>
        <w:rPr>
          <w:rFonts w:ascii="Calibri" w:eastAsia="Times New Roman" w:hAnsi="Calibri" w:cs="Calibri"/>
          <w:color w:val="000000"/>
          <w:sz w:val="26"/>
          <w:szCs w:val="26"/>
          <w:lang w:eastAsia="ru-RU"/>
        </w:rPr>
        <w:t xml:space="preserve"> если это был запасной) был 2005</w:t>
      </w:r>
      <w:r w:rsidRPr="00CE1FD8">
        <w:rPr>
          <w:rFonts w:ascii="Calibri" w:eastAsia="Times New Roman" w:hAnsi="Calibri" w:cs="Calibri"/>
          <w:color w:val="000000"/>
          <w:sz w:val="26"/>
          <w:szCs w:val="26"/>
          <w:lang w:eastAsia="ru-RU"/>
        </w:rPr>
        <w:t xml:space="preserve"> г.р. и старше. Дополнительные комплекты наград в этих двух категориях устанавливаются по следующим правилам. Организаторы могут (в зависимости от общего числа команд и возрастных групп, в которые они попадают, вводить дополнительные зачёты с отдельным награждением). При этом:</w:t>
      </w:r>
    </w:p>
    <w:p w:rsidR="00CE1FD8" w:rsidRPr="00CE1FD8" w:rsidRDefault="00CE1FD8" w:rsidP="00CE1FD8">
      <w:pPr>
        <w:spacing w:before="274" w:after="0" w:line="259" w:lineRule="atLeast"/>
        <w:ind w:left="792" w:hanging="360"/>
        <w:rPr>
          <w:rFonts w:ascii="Times New Roman" w:eastAsia="Times New Roman" w:hAnsi="Times New Roman" w:cs="Times New Roman"/>
          <w:sz w:val="24"/>
          <w:szCs w:val="24"/>
          <w:lang w:eastAsia="ru-RU"/>
        </w:rPr>
      </w:pPr>
      <w:r w:rsidRPr="00CE1FD8">
        <w:rPr>
          <w:rFonts w:ascii="Calibri" w:eastAsia="Times New Roman" w:hAnsi="Calibri" w:cs="Calibri"/>
          <w:color w:val="000000"/>
          <w:sz w:val="26"/>
          <w:szCs w:val="26"/>
          <w:lang w:eastAsia="ru-RU"/>
        </w:rPr>
        <w:t>1.</w:t>
      </w:r>
      <w:r w:rsidRPr="00CE1FD8">
        <w:rPr>
          <w:rFonts w:ascii="Times New Roman" w:eastAsia="Times New Roman" w:hAnsi="Times New Roman" w:cs="Times New Roman"/>
          <w:color w:val="000000"/>
          <w:sz w:val="14"/>
          <w:szCs w:val="14"/>
          <w:lang w:eastAsia="ru-RU"/>
        </w:rPr>
        <w:t>     </w:t>
      </w:r>
      <w:r w:rsidRPr="00CE1FD8">
        <w:rPr>
          <w:rFonts w:ascii="Calibri" w:eastAsia="Times New Roman" w:hAnsi="Calibri" w:cs="Calibri"/>
          <w:color w:val="000000"/>
          <w:sz w:val="26"/>
          <w:szCs w:val="26"/>
          <w:lang w:eastAsia="ru-RU"/>
        </w:rPr>
        <w:t>Максимальное число награждённых команд в одной возрастной категории не может быть больше трёх ни при каких обстоятельствах.</w:t>
      </w:r>
    </w:p>
    <w:p w:rsidR="00CE1FD8" w:rsidRPr="00CE1FD8" w:rsidRDefault="00CE1FD8" w:rsidP="00CE1FD8">
      <w:pPr>
        <w:spacing w:before="274" w:after="0" w:line="259" w:lineRule="atLeast"/>
        <w:ind w:left="792" w:hanging="360"/>
        <w:rPr>
          <w:rFonts w:ascii="Times New Roman" w:eastAsia="Times New Roman" w:hAnsi="Times New Roman" w:cs="Times New Roman"/>
          <w:sz w:val="24"/>
          <w:szCs w:val="24"/>
          <w:lang w:eastAsia="ru-RU"/>
        </w:rPr>
      </w:pPr>
      <w:r w:rsidRPr="00CE1FD8">
        <w:rPr>
          <w:rFonts w:ascii="Calibri" w:eastAsia="Times New Roman" w:hAnsi="Calibri" w:cs="Calibri"/>
          <w:color w:val="000000"/>
          <w:sz w:val="26"/>
          <w:szCs w:val="26"/>
          <w:lang w:eastAsia="ru-RU"/>
        </w:rPr>
        <w:t>2.</w:t>
      </w:r>
      <w:r w:rsidRPr="00CE1FD8">
        <w:rPr>
          <w:rFonts w:ascii="Times New Roman" w:eastAsia="Times New Roman" w:hAnsi="Times New Roman" w:cs="Times New Roman"/>
          <w:color w:val="000000"/>
          <w:sz w:val="14"/>
          <w:szCs w:val="14"/>
          <w:lang w:eastAsia="ru-RU"/>
        </w:rPr>
        <w:t>       </w:t>
      </w:r>
      <w:r w:rsidRPr="00CE1FD8">
        <w:rPr>
          <w:rFonts w:ascii="Calibri" w:eastAsia="Times New Roman" w:hAnsi="Calibri" w:cs="Calibri"/>
          <w:color w:val="000000"/>
          <w:sz w:val="26"/>
          <w:szCs w:val="26"/>
          <w:lang w:eastAsia="ru-RU"/>
        </w:rPr>
        <w:t xml:space="preserve">Если в возрастной категории менее 6 команд, то только одна из них может претендовать на дополнительное награждение, если это не входит в противоречие с пунктом 1. (пример: если в турнире играли 5 команд до 18 лет и три из них заняли три первых места в общем зачёте, то дополнительных призов в этой категории нет – см. пункт 1 – если две команды до 18 были в тройке в общем зачёте, то лучшая команда до 18 лет получит “бронзу” в своей номинации, а не в общем зачёте, если в общем </w:t>
      </w:r>
      <w:r w:rsidRPr="00CE1FD8">
        <w:rPr>
          <w:rFonts w:ascii="Calibri" w:eastAsia="Times New Roman" w:hAnsi="Calibri" w:cs="Calibri"/>
          <w:color w:val="000000"/>
          <w:sz w:val="26"/>
          <w:szCs w:val="26"/>
          <w:lang w:eastAsia="ru-RU"/>
        </w:rPr>
        <w:lastRenderedPageBreak/>
        <w:t>зачёте в тройке была одна команда до 18 лет, то лучшая команда до 18 получит “</w:t>
      </w:r>
      <w:proofErr w:type="spellStart"/>
      <w:r w:rsidRPr="00CE1FD8">
        <w:rPr>
          <w:rFonts w:ascii="Calibri" w:eastAsia="Times New Roman" w:hAnsi="Calibri" w:cs="Calibri"/>
          <w:color w:val="000000"/>
          <w:sz w:val="26"/>
          <w:szCs w:val="26"/>
          <w:lang w:eastAsia="ru-RU"/>
        </w:rPr>
        <w:t>серебро”в</w:t>
      </w:r>
      <w:proofErr w:type="spellEnd"/>
      <w:r w:rsidRPr="00CE1FD8">
        <w:rPr>
          <w:rFonts w:ascii="Calibri" w:eastAsia="Times New Roman" w:hAnsi="Calibri" w:cs="Calibri"/>
          <w:color w:val="000000"/>
          <w:sz w:val="26"/>
          <w:szCs w:val="26"/>
          <w:lang w:eastAsia="ru-RU"/>
        </w:rPr>
        <w:t> своей номинации, если в общем зачёте всё выиграли команды до 14 лет, то лучшая команда до 18 лет получает “золото” в своей номинации.</w:t>
      </w:r>
    </w:p>
    <w:p w:rsidR="00CE1FD8" w:rsidRPr="00CE1FD8" w:rsidRDefault="00CE1FD8" w:rsidP="00CE1FD8">
      <w:pPr>
        <w:spacing w:before="274" w:after="202" w:line="259" w:lineRule="atLeast"/>
        <w:ind w:left="792" w:hanging="360"/>
        <w:rPr>
          <w:rFonts w:ascii="Times New Roman" w:eastAsia="Times New Roman" w:hAnsi="Times New Roman" w:cs="Times New Roman"/>
          <w:sz w:val="24"/>
          <w:szCs w:val="24"/>
          <w:lang w:eastAsia="ru-RU"/>
        </w:rPr>
      </w:pPr>
      <w:r w:rsidRPr="00CE1FD8">
        <w:rPr>
          <w:rFonts w:ascii="Calibri" w:eastAsia="Times New Roman" w:hAnsi="Calibri" w:cs="Calibri"/>
          <w:color w:val="000000"/>
          <w:sz w:val="26"/>
          <w:szCs w:val="26"/>
          <w:lang w:eastAsia="ru-RU"/>
        </w:rPr>
        <w:t>3.</w:t>
      </w:r>
      <w:r w:rsidRPr="00CE1FD8">
        <w:rPr>
          <w:rFonts w:ascii="Times New Roman" w:eastAsia="Times New Roman" w:hAnsi="Times New Roman" w:cs="Times New Roman"/>
          <w:color w:val="000000"/>
          <w:sz w:val="14"/>
          <w:szCs w:val="14"/>
          <w:lang w:eastAsia="ru-RU"/>
        </w:rPr>
        <w:t>       </w:t>
      </w:r>
      <w:r w:rsidRPr="00CE1FD8">
        <w:rPr>
          <w:rFonts w:ascii="Calibri" w:eastAsia="Times New Roman" w:hAnsi="Calibri" w:cs="Calibri"/>
          <w:color w:val="000000"/>
          <w:sz w:val="26"/>
          <w:szCs w:val="26"/>
          <w:lang w:eastAsia="ru-RU"/>
        </w:rPr>
        <w:t>Если в возрастной категории 6 команд и более, то число мест в дополнительном зачёте может быть увеличено до трёх, при условии соблюдения пункта 1 и правила, что получающая приз команда должна набрать больше 50 процентов очков в турнире.</w:t>
      </w:r>
    </w:p>
    <w:p w:rsidR="00CE1FD8" w:rsidRPr="00CE1FD8" w:rsidRDefault="00CE1FD8" w:rsidP="00CE1FD8">
      <w:pPr>
        <w:spacing w:before="274" w:after="202" w:line="259" w:lineRule="atLeast"/>
        <w:ind w:left="792" w:hanging="360"/>
        <w:rPr>
          <w:rFonts w:ascii="Times New Roman" w:eastAsia="Times New Roman" w:hAnsi="Times New Roman" w:cs="Times New Roman"/>
          <w:sz w:val="24"/>
          <w:szCs w:val="24"/>
          <w:lang w:eastAsia="ru-RU"/>
        </w:rPr>
      </w:pPr>
      <w:r w:rsidRPr="00CE1FD8">
        <w:rPr>
          <w:rFonts w:ascii="Calibri" w:eastAsia="Times New Roman" w:hAnsi="Calibri" w:cs="Calibri"/>
          <w:color w:val="000000"/>
          <w:sz w:val="26"/>
          <w:szCs w:val="26"/>
          <w:lang w:eastAsia="ru-RU"/>
        </w:rPr>
        <w:t>Организаторы оставляют за собой право разбить турнир А на два турнира (до 18 и до 14 лет) если общее число зарегистрировавшихся команд в каждом из возрастов сделает более целесообразным проведение двух раздельных, а не одного общего турнира.</w:t>
      </w:r>
    </w:p>
    <w:p w:rsidR="00CE1FD8" w:rsidRPr="007F2DD0" w:rsidRDefault="00CE1FD8" w:rsidP="00CE1FD8">
      <w:pPr>
        <w:spacing w:before="274" w:after="202" w:line="259" w:lineRule="atLeast"/>
        <w:rPr>
          <w:rFonts w:ascii="Calibri" w:eastAsia="Times New Roman" w:hAnsi="Calibri" w:cs="Calibri"/>
          <w:b/>
          <w:color w:val="000000"/>
          <w:sz w:val="26"/>
          <w:szCs w:val="26"/>
          <w:u w:val="single"/>
          <w:lang w:eastAsia="ru-RU"/>
        </w:rPr>
      </w:pPr>
      <w:r w:rsidRPr="00CE1FD8">
        <w:rPr>
          <w:rFonts w:ascii="Calibri" w:eastAsia="Times New Roman" w:hAnsi="Calibri" w:cs="Calibri"/>
          <w:b/>
          <w:color w:val="000000"/>
          <w:sz w:val="26"/>
          <w:szCs w:val="26"/>
          <w:u w:val="single"/>
          <w:lang w:eastAsia="ru-RU"/>
        </w:rPr>
        <w:t>Формирование составов команд допускается</w:t>
      </w:r>
      <w:r w:rsidR="007F2DD0" w:rsidRPr="007F2DD0">
        <w:rPr>
          <w:rFonts w:ascii="Calibri" w:eastAsia="Times New Roman" w:hAnsi="Calibri" w:cs="Calibri"/>
          <w:b/>
          <w:color w:val="000000"/>
          <w:sz w:val="26"/>
          <w:szCs w:val="26"/>
          <w:u w:val="single"/>
          <w:lang w:eastAsia="ru-RU"/>
        </w:rPr>
        <w:t xml:space="preserve"> </w:t>
      </w:r>
      <w:proofErr w:type="gramStart"/>
      <w:r w:rsidR="007F2DD0" w:rsidRPr="007F2DD0">
        <w:rPr>
          <w:rFonts w:ascii="Calibri" w:eastAsia="Times New Roman" w:hAnsi="Calibri" w:cs="Calibri"/>
          <w:b/>
          <w:color w:val="000000"/>
          <w:sz w:val="26"/>
          <w:szCs w:val="26"/>
          <w:u w:val="single"/>
          <w:lang w:eastAsia="ru-RU"/>
        </w:rPr>
        <w:t xml:space="preserve">только </w:t>
      </w:r>
      <w:r w:rsidRPr="007F2DD0">
        <w:rPr>
          <w:rFonts w:ascii="Calibri" w:eastAsia="Times New Roman" w:hAnsi="Calibri" w:cs="Calibri"/>
          <w:b/>
          <w:color w:val="000000"/>
          <w:sz w:val="26"/>
          <w:szCs w:val="26"/>
          <w:u w:val="single"/>
          <w:lang w:eastAsia="ru-RU"/>
        </w:rPr>
        <w:t xml:space="preserve"> по</w:t>
      </w:r>
      <w:proofErr w:type="gramEnd"/>
      <w:r w:rsidRPr="007F2DD0">
        <w:rPr>
          <w:rFonts w:ascii="Calibri" w:eastAsia="Times New Roman" w:hAnsi="Calibri" w:cs="Calibri"/>
          <w:b/>
          <w:color w:val="000000"/>
          <w:sz w:val="26"/>
          <w:szCs w:val="26"/>
          <w:u w:val="single"/>
          <w:lang w:eastAsia="ru-RU"/>
        </w:rPr>
        <w:t xml:space="preserve"> рейтингу ФШР</w:t>
      </w:r>
      <w:r w:rsidRPr="00CE1FD8">
        <w:rPr>
          <w:rFonts w:ascii="Calibri" w:eastAsia="Times New Roman" w:hAnsi="Calibri" w:cs="Calibri"/>
          <w:b/>
          <w:color w:val="000000"/>
          <w:sz w:val="26"/>
          <w:szCs w:val="26"/>
          <w:u w:val="single"/>
          <w:lang w:eastAsia="ru-RU"/>
        </w:rPr>
        <w:t xml:space="preserve">. </w:t>
      </w:r>
    </w:p>
    <w:p w:rsidR="002B4A61" w:rsidRPr="002B4A61" w:rsidRDefault="002B4A61" w:rsidP="00CE1FD8">
      <w:pPr>
        <w:spacing w:before="274" w:after="202" w:line="259" w:lineRule="atLeast"/>
        <w:rPr>
          <w:rFonts w:ascii="Calibri" w:eastAsia="Times New Roman" w:hAnsi="Calibri" w:cs="Calibri"/>
          <w:b/>
          <w:color w:val="000000"/>
          <w:sz w:val="26"/>
          <w:szCs w:val="26"/>
          <w:u w:val="single"/>
          <w:lang w:eastAsia="ru-RU"/>
        </w:rPr>
      </w:pPr>
      <w:r w:rsidRPr="002B4A61">
        <w:rPr>
          <w:rFonts w:ascii="Calibri" w:eastAsia="Times New Roman" w:hAnsi="Calibri" w:cs="Calibri"/>
          <w:b/>
          <w:color w:val="000000"/>
          <w:sz w:val="26"/>
          <w:szCs w:val="26"/>
          <w:u w:val="single"/>
          <w:lang w:eastAsia="ru-RU"/>
        </w:rPr>
        <w:t>Организатор (в силу причин, которые не принято писать в Положения) не гарантирует обсчёт данных турниров на рейтинг ФШР.</w:t>
      </w:r>
    </w:p>
    <w:p w:rsidR="00CE1FD8" w:rsidRPr="00CE1FD8" w:rsidRDefault="00CE1FD8" w:rsidP="00CE1FD8">
      <w:pPr>
        <w:spacing w:before="274" w:after="202" w:line="259" w:lineRule="atLeast"/>
        <w:rPr>
          <w:rFonts w:ascii="Times New Roman" w:eastAsia="Times New Roman" w:hAnsi="Times New Roman" w:cs="Times New Roman"/>
          <w:sz w:val="24"/>
          <w:szCs w:val="24"/>
          <w:lang w:eastAsia="ru-RU"/>
        </w:rPr>
      </w:pPr>
      <w:r w:rsidRPr="00CE1FD8">
        <w:rPr>
          <w:rFonts w:ascii="Calibri" w:eastAsia="Times New Roman" w:hAnsi="Calibri" w:cs="Calibri"/>
          <w:color w:val="000000"/>
          <w:sz w:val="26"/>
          <w:szCs w:val="26"/>
          <w:lang w:eastAsia="ru-RU"/>
        </w:rPr>
        <w:t>В заявке должны быть указаны фамилия и имя каждого участника команды, точная дата рождения, используемый рейтинг и его значения у участников. В итоговой заявке участники должны располагаться от первой доски до четвёртого запасного согласно используемому рейтингу классика на момент начала турнира. Не обязательно, чтобы рейтинг игрока занимающего более высокую доску был выше чем у следующего игрока, но разница между их р</w:t>
      </w:r>
      <w:r>
        <w:rPr>
          <w:rFonts w:ascii="Calibri" w:eastAsia="Times New Roman" w:hAnsi="Calibri" w:cs="Calibri"/>
          <w:color w:val="000000"/>
          <w:sz w:val="26"/>
          <w:szCs w:val="26"/>
          <w:lang w:eastAsia="ru-RU"/>
        </w:rPr>
        <w:t>ейтингами не должна превышать 100</w:t>
      </w:r>
      <w:r w:rsidRPr="00CE1FD8">
        <w:rPr>
          <w:rFonts w:ascii="Calibri" w:eastAsia="Times New Roman" w:hAnsi="Calibri" w:cs="Calibri"/>
          <w:color w:val="000000"/>
          <w:sz w:val="26"/>
          <w:szCs w:val="26"/>
          <w:lang w:eastAsia="ru-RU"/>
        </w:rPr>
        <w:t xml:space="preserve"> пунктов. Т.е. можно играть с первой доской с рейтингом 1670</w:t>
      </w:r>
      <w:r>
        <w:rPr>
          <w:rFonts w:ascii="Calibri" w:eastAsia="Times New Roman" w:hAnsi="Calibri" w:cs="Calibri"/>
          <w:color w:val="000000"/>
          <w:sz w:val="26"/>
          <w:szCs w:val="26"/>
          <w:lang w:eastAsia="ru-RU"/>
        </w:rPr>
        <w:t xml:space="preserve"> и второй доской с рейтингом 177</w:t>
      </w:r>
      <w:r w:rsidRPr="00CE1FD8">
        <w:rPr>
          <w:rFonts w:ascii="Calibri" w:eastAsia="Times New Roman" w:hAnsi="Calibri" w:cs="Calibri"/>
          <w:color w:val="000000"/>
          <w:sz w:val="26"/>
          <w:szCs w:val="26"/>
          <w:lang w:eastAsia="ru-RU"/>
        </w:rPr>
        <w:t xml:space="preserve">0, но нельзя играть с третьей доской основного состава с рейтингом 1560 и </w:t>
      </w:r>
      <w:r>
        <w:rPr>
          <w:rFonts w:ascii="Calibri" w:eastAsia="Times New Roman" w:hAnsi="Calibri" w:cs="Calibri"/>
          <w:color w:val="000000"/>
          <w:sz w:val="26"/>
          <w:szCs w:val="26"/>
          <w:lang w:eastAsia="ru-RU"/>
        </w:rPr>
        <w:t>четвёртой доской с рейтингом 1670 (110</w:t>
      </w:r>
      <w:r w:rsidRPr="00CE1FD8">
        <w:rPr>
          <w:rFonts w:ascii="Calibri" w:eastAsia="Times New Roman" w:hAnsi="Calibri" w:cs="Calibri"/>
          <w:color w:val="000000"/>
          <w:sz w:val="26"/>
          <w:szCs w:val="26"/>
          <w:lang w:eastAsia="ru-RU"/>
        </w:rPr>
        <w:t xml:space="preserve"> пункт</w:t>
      </w:r>
      <w:r>
        <w:rPr>
          <w:rFonts w:ascii="Calibri" w:eastAsia="Times New Roman" w:hAnsi="Calibri" w:cs="Calibri"/>
          <w:color w:val="000000"/>
          <w:sz w:val="26"/>
          <w:szCs w:val="26"/>
          <w:lang w:eastAsia="ru-RU"/>
        </w:rPr>
        <w:t>ов разницы в рейтингах больше 100</w:t>
      </w:r>
      <w:r w:rsidRPr="00CE1FD8">
        <w:rPr>
          <w:rFonts w:ascii="Calibri" w:eastAsia="Times New Roman" w:hAnsi="Calibri" w:cs="Calibri"/>
          <w:color w:val="000000"/>
          <w:sz w:val="26"/>
          <w:szCs w:val="26"/>
          <w:lang w:eastAsia="ru-RU"/>
        </w:rPr>
        <w:t>). Всё тоже самое относится к разнице в рейтингах между второй и третьей доской. По тем же правилам формируется список запасных. При этом, если на игру выходят два и более запасных, то более высокую доску меняет выше стоящий запасной по заявке. Также, с командой должен быть взрослый представитель, указанный в официальной заявке. Участники команд должны быть записаны в журнале ведения занятий данной секции</w:t>
      </w:r>
      <w:r w:rsidRPr="00CE1FD8">
        <w:rPr>
          <w:rFonts w:ascii="Calibri" w:eastAsia="Times New Roman" w:hAnsi="Calibri" w:cs="Calibri"/>
          <w:b/>
          <w:bCs/>
          <w:color w:val="000000"/>
          <w:sz w:val="26"/>
          <w:szCs w:val="26"/>
          <w:lang w:eastAsia="ru-RU"/>
        </w:rPr>
        <w:t> </w:t>
      </w:r>
      <w:proofErr w:type="gramStart"/>
      <w:r w:rsidRPr="00CE1FD8">
        <w:rPr>
          <w:rFonts w:ascii="Calibri" w:eastAsia="Times New Roman" w:hAnsi="Calibri" w:cs="Calibri"/>
          <w:b/>
          <w:bCs/>
          <w:color w:val="000000"/>
          <w:sz w:val="26"/>
          <w:szCs w:val="26"/>
          <w:lang w:eastAsia="ru-RU"/>
        </w:rPr>
        <w:t>При</w:t>
      </w:r>
      <w:proofErr w:type="gramEnd"/>
      <w:r w:rsidRPr="00CE1FD8">
        <w:rPr>
          <w:rFonts w:ascii="Calibri" w:eastAsia="Times New Roman" w:hAnsi="Calibri" w:cs="Calibri"/>
          <w:b/>
          <w:bCs/>
          <w:color w:val="000000"/>
          <w:sz w:val="26"/>
          <w:szCs w:val="26"/>
          <w:lang w:eastAsia="ru-RU"/>
        </w:rPr>
        <w:t xml:space="preserve"> распределении участников по доскам непосредственно перед стартом турнира учитывается </w:t>
      </w:r>
      <w:r w:rsidRPr="00CE1FD8">
        <w:rPr>
          <w:rFonts w:ascii="Calibri" w:eastAsia="Times New Roman" w:hAnsi="Calibri" w:cs="Calibri"/>
          <w:b/>
          <w:bCs/>
          <w:color w:val="000000"/>
          <w:sz w:val="26"/>
          <w:szCs w:val="26"/>
          <w:u w:val="single"/>
          <w:lang w:eastAsia="ru-RU"/>
        </w:rPr>
        <w:t>актуальный рейтинг</w:t>
      </w:r>
      <w:r w:rsidRPr="00CE1FD8">
        <w:rPr>
          <w:rFonts w:ascii="Calibri" w:eastAsia="Times New Roman" w:hAnsi="Calibri" w:cs="Calibri"/>
          <w:b/>
          <w:bCs/>
          <w:color w:val="000000"/>
          <w:sz w:val="26"/>
          <w:szCs w:val="26"/>
          <w:lang w:eastAsia="ru-RU"/>
        </w:rPr>
        <w:t> спортсмена на момент начала турнира</w:t>
      </w:r>
      <w:r w:rsidRPr="00CE1FD8">
        <w:rPr>
          <w:rFonts w:ascii="Calibri" w:eastAsia="Times New Roman" w:hAnsi="Calibri" w:cs="Calibri"/>
          <w:color w:val="000000"/>
          <w:sz w:val="26"/>
          <w:szCs w:val="26"/>
          <w:lang w:eastAsia="ru-RU"/>
        </w:rPr>
        <w:t>. Тренеры всех команд получают списки игроков всех команд, участвующих в соревновании. Контроль заявок осуществляет мандатная комиссия.</w:t>
      </w:r>
      <w:r w:rsidRPr="00CE1FD8">
        <w:rPr>
          <w:rFonts w:ascii="Calibri" w:eastAsia="Times New Roman" w:hAnsi="Calibri" w:cs="Calibri"/>
          <w:b/>
          <w:bCs/>
          <w:color w:val="000000"/>
          <w:sz w:val="26"/>
          <w:szCs w:val="26"/>
          <w:lang w:eastAsia="ru-RU"/>
        </w:rPr>
        <w:t> Принятое в Москве “Правило года” на этом турнире не действует</w:t>
      </w:r>
      <w:r w:rsidRPr="00CE1FD8">
        <w:rPr>
          <w:rFonts w:ascii="Calibri" w:eastAsia="Times New Roman" w:hAnsi="Calibri" w:cs="Calibri"/>
          <w:color w:val="000000"/>
          <w:sz w:val="26"/>
          <w:szCs w:val="26"/>
          <w:lang w:eastAsia="ru-RU"/>
        </w:rPr>
        <w:t>. Команды из Московской области играют на общих основаниях с московскими командами, допуск на турнир должен быть предварительно согласован с организатором.</w:t>
      </w:r>
      <w:r w:rsidRPr="00CE1FD8">
        <w:rPr>
          <w:rFonts w:ascii="Calibri" w:eastAsia="Times New Roman" w:hAnsi="Calibri" w:cs="Calibri"/>
          <w:color w:val="000000"/>
          <w:sz w:val="26"/>
          <w:szCs w:val="26"/>
          <w:lang w:eastAsia="ru-RU"/>
        </w:rPr>
        <w:br/>
        <w:t xml:space="preserve">Внимание! Турнирный взнос уплачивается только через отделения Сбербанка или через Сбербанк-онлайн. К заявке каждой команды в турнирах A и B должны быть приложены четыре оплаченные квитанции по 1000 рублей за четырёх игроков </w:t>
      </w:r>
      <w:r w:rsidRPr="00CE1FD8">
        <w:rPr>
          <w:rFonts w:ascii="Calibri" w:eastAsia="Times New Roman" w:hAnsi="Calibri" w:cs="Calibri"/>
          <w:color w:val="000000"/>
          <w:sz w:val="26"/>
          <w:szCs w:val="26"/>
          <w:lang w:eastAsia="ru-RU"/>
        </w:rPr>
        <w:lastRenderedPageBreak/>
        <w:t>состава (не обязательно основных, но записанных в заявке). Для регистрации перейдите по следующей </w:t>
      </w:r>
      <w:hyperlink r:id="rId5" w:history="1">
        <w:r w:rsidRPr="00CE1FD8">
          <w:rPr>
            <w:rFonts w:ascii="Calibri" w:eastAsia="Times New Roman" w:hAnsi="Calibri" w:cs="Calibri"/>
            <w:color w:val="800080"/>
            <w:sz w:val="26"/>
            <w:szCs w:val="26"/>
            <w:u w:val="single"/>
            <w:lang w:eastAsia="ru-RU"/>
          </w:rPr>
          <w:t>ссылке</w:t>
        </w:r>
      </w:hyperlink>
      <w:r w:rsidRPr="00CE1FD8">
        <w:rPr>
          <w:rFonts w:ascii="Calibri" w:eastAsia="Times New Roman" w:hAnsi="Calibri" w:cs="Calibri"/>
          <w:color w:val="000000"/>
          <w:sz w:val="26"/>
          <w:szCs w:val="26"/>
          <w:lang w:eastAsia="ru-RU"/>
        </w:rPr>
        <w:t>.</w:t>
      </w:r>
    </w:p>
    <w:p w:rsidR="00CE1FD8" w:rsidRPr="00CE1FD8" w:rsidRDefault="00CE1FD8" w:rsidP="00CE1FD8">
      <w:pPr>
        <w:spacing w:before="274" w:after="202" w:line="259" w:lineRule="atLeast"/>
        <w:rPr>
          <w:rFonts w:ascii="Times New Roman" w:eastAsia="Times New Roman" w:hAnsi="Times New Roman" w:cs="Times New Roman"/>
          <w:sz w:val="24"/>
          <w:szCs w:val="24"/>
          <w:lang w:eastAsia="ru-RU"/>
        </w:rPr>
      </w:pPr>
      <w:r w:rsidRPr="00CE1FD8">
        <w:rPr>
          <w:rFonts w:ascii="Calibri" w:eastAsia="Times New Roman" w:hAnsi="Calibri" w:cs="Calibri"/>
          <w:b/>
          <w:bCs/>
          <w:color w:val="000000"/>
          <w:sz w:val="26"/>
          <w:szCs w:val="26"/>
          <w:u w:val="single"/>
          <w:lang w:eastAsia="ru-RU"/>
        </w:rPr>
        <w:t>Регламент</w:t>
      </w:r>
    </w:p>
    <w:p w:rsidR="00CE1FD8" w:rsidRDefault="00CE1FD8" w:rsidP="00CE1FD8">
      <w:pPr>
        <w:spacing w:before="274" w:after="202" w:line="259" w:lineRule="atLeast"/>
        <w:rPr>
          <w:rFonts w:ascii="Calibri" w:eastAsia="Times New Roman" w:hAnsi="Calibri" w:cs="Calibri"/>
          <w:color w:val="000000"/>
          <w:sz w:val="26"/>
          <w:szCs w:val="26"/>
          <w:lang w:eastAsia="ru-RU"/>
        </w:rPr>
      </w:pPr>
      <w:r w:rsidRPr="00CE1FD8">
        <w:rPr>
          <w:rFonts w:ascii="Calibri" w:eastAsia="Times New Roman" w:hAnsi="Calibri" w:cs="Calibri"/>
          <w:color w:val="000000"/>
          <w:sz w:val="26"/>
          <w:szCs w:val="26"/>
          <w:lang w:eastAsia="ru-RU"/>
        </w:rPr>
        <w:br/>
        <w:t>Турниры проводятся по Правилам ФИДЕ по швейцарской системе в 6 туров.</w:t>
      </w:r>
    </w:p>
    <w:p w:rsidR="00CE1FD8" w:rsidRDefault="00CE1FD8" w:rsidP="00CE1FD8">
      <w:pPr>
        <w:spacing w:before="274" w:after="202" w:line="259" w:lineRule="atLeast"/>
        <w:rPr>
          <w:rFonts w:ascii="Calibri" w:eastAsia="Times New Roman" w:hAnsi="Calibri" w:cs="Calibri"/>
          <w:color w:val="000000"/>
          <w:sz w:val="26"/>
          <w:szCs w:val="26"/>
          <w:lang w:eastAsia="ru-RU"/>
        </w:rPr>
      </w:pPr>
      <w:r>
        <w:rPr>
          <w:rFonts w:ascii="Calibri" w:eastAsia="Times New Roman" w:hAnsi="Calibri" w:cs="Calibri"/>
          <w:color w:val="000000"/>
          <w:sz w:val="26"/>
          <w:szCs w:val="26"/>
          <w:lang w:eastAsia="ru-RU"/>
        </w:rPr>
        <w:t xml:space="preserve">За исключением одного правила касающегося электронных устройств и их хранения. </w:t>
      </w:r>
    </w:p>
    <w:p w:rsidR="00CE1FD8" w:rsidRPr="002B4A61" w:rsidRDefault="00CE1FD8" w:rsidP="00CE1FD8">
      <w:pPr>
        <w:spacing w:before="274" w:after="202" w:line="259" w:lineRule="atLeast"/>
        <w:rPr>
          <w:rFonts w:ascii="Calibri" w:eastAsia="Times New Roman" w:hAnsi="Calibri" w:cs="Calibri"/>
          <w:b/>
          <w:color w:val="000000"/>
          <w:sz w:val="26"/>
          <w:szCs w:val="26"/>
          <w:u w:val="single"/>
          <w:lang w:eastAsia="ru-RU"/>
        </w:rPr>
      </w:pPr>
      <w:r w:rsidRPr="002B4A61">
        <w:rPr>
          <w:rFonts w:ascii="Calibri" w:eastAsia="Times New Roman" w:hAnsi="Calibri" w:cs="Calibri"/>
          <w:b/>
          <w:color w:val="000000"/>
          <w:sz w:val="26"/>
          <w:szCs w:val="26"/>
          <w:u w:val="single"/>
          <w:lang w:eastAsia="ru-RU"/>
        </w:rPr>
        <w:t>Участник может иметь при себе во время партии средства сотовой связи и желательно (для самого же участника) в выключенном состоянии, так как звонок на средство связи повлечёт за собой немедленное поражение.</w:t>
      </w:r>
    </w:p>
    <w:p w:rsidR="00CE1FD8" w:rsidRDefault="00CE1FD8" w:rsidP="00CE1FD8">
      <w:pPr>
        <w:spacing w:before="274" w:after="202" w:line="259" w:lineRule="atLeast"/>
        <w:rPr>
          <w:rFonts w:ascii="Calibri" w:eastAsia="Times New Roman" w:hAnsi="Calibri" w:cs="Calibri"/>
          <w:color w:val="000000"/>
          <w:sz w:val="26"/>
          <w:szCs w:val="26"/>
          <w:lang w:eastAsia="ru-RU"/>
        </w:rPr>
      </w:pPr>
    </w:p>
    <w:p w:rsidR="00CE1FD8" w:rsidRPr="00CE1FD8" w:rsidRDefault="00CE1FD8" w:rsidP="00CE1FD8">
      <w:pPr>
        <w:spacing w:before="274" w:after="202" w:line="259" w:lineRule="atLeast"/>
        <w:rPr>
          <w:rFonts w:ascii="Times New Roman" w:eastAsia="Times New Roman" w:hAnsi="Times New Roman" w:cs="Times New Roman"/>
          <w:sz w:val="24"/>
          <w:szCs w:val="24"/>
          <w:lang w:eastAsia="ru-RU"/>
        </w:rPr>
      </w:pPr>
      <w:r w:rsidRPr="00CE1FD8">
        <w:rPr>
          <w:rFonts w:ascii="Calibri" w:eastAsia="Times New Roman" w:hAnsi="Calibri" w:cs="Calibri"/>
          <w:color w:val="000000"/>
          <w:sz w:val="26"/>
          <w:szCs w:val="26"/>
          <w:lang w:eastAsia="ru-RU"/>
        </w:rPr>
        <w:t> Компьютерная жеребьёвка производится программой </w:t>
      </w:r>
      <w:proofErr w:type="spellStart"/>
      <w:r w:rsidRPr="00CE1FD8">
        <w:rPr>
          <w:rFonts w:ascii="Calibri" w:eastAsia="Times New Roman" w:hAnsi="Calibri" w:cs="Calibri"/>
          <w:color w:val="000000"/>
          <w:sz w:val="26"/>
          <w:szCs w:val="26"/>
          <w:lang w:eastAsia="ru-RU"/>
        </w:rPr>
        <w:t>Swiss</w:t>
      </w:r>
      <w:proofErr w:type="spellEnd"/>
      <w:r w:rsidRPr="00CE1FD8">
        <w:rPr>
          <w:rFonts w:ascii="Calibri" w:eastAsia="Times New Roman" w:hAnsi="Calibri" w:cs="Calibri"/>
          <w:color w:val="000000"/>
          <w:sz w:val="26"/>
          <w:szCs w:val="26"/>
          <w:lang w:eastAsia="ru-RU"/>
        </w:rPr>
        <w:t> </w:t>
      </w:r>
      <w:r w:rsidRPr="00CE1FD8">
        <w:rPr>
          <w:rFonts w:ascii="Calibri" w:eastAsia="Times New Roman" w:hAnsi="Calibri" w:cs="Calibri"/>
          <w:color w:val="000000"/>
          <w:sz w:val="26"/>
          <w:szCs w:val="26"/>
          <w:lang w:val="en-US" w:eastAsia="ru-RU"/>
        </w:rPr>
        <w:t>Manager</w:t>
      </w:r>
      <w:r w:rsidRPr="00CE1FD8">
        <w:rPr>
          <w:rFonts w:ascii="Calibri" w:eastAsia="Times New Roman" w:hAnsi="Calibri" w:cs="Calibri"/>
          <w:color w:val="000000"/>
          <w:sz w:val="26"/>
          <w:szCs w:val="26"/>
          <w:lang w:eastAsia="ru-RU"/>
        </w:rPr>
        <w:t>.</w:t>
      </w:r>
      <w:r w:rsidRPr="00CE1FD8">
        <w:rPr>
          <w:rFonts w:ascii="Calibri" w:eastAsia="Times New Roman" w:hAnsi="Calibri" w:cs="Calibri"/>
          <w:color w:val="000000"/>
          <w:sz w:val="26"/>
          <w:szCs w:val="26"/>
          <w:lang w:eastAsia="ru-RU"/>
        </w:rPr>
        <w:br/>
        <w:t>Команда может начать игру, если её состав не менее трёх участников. Опоздавший участник может начать игру в течение 30 минут после начала тура. Опоздание на более 30 минут влечёт за собой техническое поражение. Опоздавший участник не будет допущен к игре, если его посадка за доску будет противоречить правилам, описанным в следующем пункте</w:t>
      </w:r>
      <w:r w:rsidRPr="00CE1FD8">
        <w:rPr>
          <w:rFonts w:ascii="Calibri" w:eastAsia="Times New Roman" w:hAnsi="Calibri" w:cs="Calibri"/>
          <w:color w:val="000000"/>
          <w:sz w:val="26"/>
          <w:szCs w:val="26"/>
          <w:lang w:eastAsia="ru-RU"/>
        </w:rPr>
        <w:br/>
        <w:t>- Запасной игрок садится на место заменяемого игрока основного состава без сдвига досок. Если в матче происходит замена двух игроков основного состава, то второй запасной должен менять более низкую доску. Игроки основного состава могут играть только на тех досках, на которых они заявлены перед началом турнира.</w:t>
      </w:r>
      <w:r w:rsidRPr="00CE1FD8">
        <w:rPr>
          <w:rFonts w:ascii="Calibri" w:eastAsia="Times New Roman" w:hAnsi="Calibri" w:cs="Calibri"/>
          <w:color w:val="000000"/>
          <w:sz w:val="26"/>
          <w:szCs w:val="26"/>
          <w:lang w:eastAsia="ru-RU"/>
        </w:rPr>
        <w:br/>
        <w:t>- Команда получает столько очков, сколько набрали в сумме все её участники. В случае неявки соперника, прихода соперника в недостаточном для игры составе (одного - двух игроков) команда получает техническую победу с максимальным счётом по количеству своих игроков, вышедших на матч. В случае, если команда свободна от игры из-за нечётного количества команд, играющих в турнире, эта команда получает 2,5 очка.</w:t>
      </w:r>
    </w:p>
    <w:p w:rsidR="00CE1FD8" w:rsidRPr="00CE1FD8" w:rsidRDefault="00CE1FD8" w:rsidP="00CE1FD8">
      <w:pPr>
        <w:spacing w:before="274" w:after="240" w:line="259" w:lineRule="atLeast"/>
        <w:rPr>
          <w:rFonts w:ascii="Times New Roman" w:eastAsia="Times New Roman" w:hAnsi="Times New Roman" w:cs="Times New Roman"/>
          <w:sz w:val="24"/>
          <w:szCs w:val="24"/>
          <w:lang w:eastAsia="ru-RU"/>
        </w:rPr>
      </w:pPr>
      <w:r w:rsidRPr="00CE1FD8">
        <w:rPr>
          <w:rFonts w:ascii="Calibri" w:eastAsia="Times New Roman" w:hAnsi="Calibri" w:cs="Calibri"/>
          <w:color w:val="000000"/>
          <w:sz w:val="26"/>
          <w:szCs w:val="26"/>
          <w:lang w:eastAsia="ru-RU"/>
        </w:rPr>
        <w:t>Для урегулирования возможных конфликтных ситуаций перед началом соревнований создается Апелляционная комиссия. </w:t>
      </w:r>
      <w:r w:rsidRPr="00CE1FD8">
        <w:rPr>
          <w:rFonts w:ascii="Calibri" w:eastAsia="Times New Roman" w:hAnsi="Calibri" w:cs="Calibri"/>
          <w:color w:val="000000"/>
          <w:sz w:val="26"/>
          <w:szCs w:val="26"/>
          <w:lang w:eastAsia="ru-RU"/>
        </w:rPr>
        <w:br/>
      </w:r>
      <w:r w:rsidRPr="00CE1FD8">
        <w:rPr>
          <w:rFonts w:ascii="Calibri" w:eastAsia="Times New Roman" w:hAnsi="Calibri" w:cs="Calibri"/>
          <w:color w:val="000000"/>
          <w:sz w:val="26"/>
          <w:szCs w:val="26"/>
          <w:lang w:eastAsia="ru-RU"/>
        </w:rPr>
        <w:br/>
      </w:r>
    </w:p>
    <w:p w:rsidR="00CE1FD8" w:rsidRPr="00CE1FD8" w:rsidRDefault="00CE1FD8" w:rsidP="00CE1FD8">
      <w:pPr>
        <w:spacing w:before="274" w:after="202" w:line="259" w:lineRule="atLeast"/>
        <w:rPr>
          <w:rFonts w:ascii="Times New Roman" w:eastAsia="Times New Roman" w:hAnsi="Times New Roman" w:cs="Times New Roman"/>
          <w:sz w:val="24"/>
          <w:szCs w:val="24"/>
          <w:lang w:eastAsia="ru-RU"/>
        </w:rPr>
      </w:pPr>
      <w:r w:rsidRPr="00CE1FD8">
        <w:rPr>
          <w:rFonts w:ascii="Calibri" w:eastAsia="Times New Roman" w:hAnsi="Calibri" w:cs="Calibri"/>
          <w:b/>
          <w:bCs/>
          <w:color w:val="000000"/>
          <w:sz w:val="26"/>
          <w:szCs w:val="26"/>
          <w:u w:val="single"/>
          <w:lang w:eastAsia="ru-RU"/>
        </w:rPr>
        <w:t>Определение победителей</w:t>
      </w:r>
    </w:p>
    <w:p w:rsidR="00CE1FD8" w:rsidRPr="00CE1FD8" w:rsidRDefault="00CE1FD8" w:rsidP="00CE1FD8">
      <w:pPr>
        <w:spacing w:before="274" w:after="202" w:line="259" w:lineRule="atLeast"/>
        <w:rPr>
          <w:rFonts w:ascii="Times New Roman" w:eastAsia="Times New Roman" w:hAnsi="Times New Roman" w:cs="Times New Roman"/>
          <w:sz w:val="24"/>
          <w:szCs w:val="24"/>
          <w:lang w:eastAsia="ru-RU"/>
        </w:rPr>
      </w:pPr>
      <w:r w:rsidRPr="00CE1FD8">
        <w:rPr>
          <w:rFonts w:ascii="Calibri" w:eastAsia="Times New Roman" w:hAnsi="Calibri" w:cs="Calibri"/>
          <w:color w:val="000000"/>
          <w:sz w:val="26"/>
          <w:szCs w:val="26"/>
          <w:lang w:eastAsia="ru-RU"/>
        </w:rPr>
        <w:br/>
        <w:t>Команды-победители определяется по наибольшей сумме набранных очков, а в случае их равенства:</w:t>
      </w:r>
    </w:p>
    <w:p w:rsidR="00CE1FD8" w:rsidRPr="00CE1FD8" w:rsidRDefault="00CE1FD8" w:rsidP="00CE1FD8">
      <w:pPr>
        <w:numPr>
          <w:ilvl w:val="0"/>
          <w:numId w:val="2"/>
        </w:numPr>
        <w:spacing w:before="274" w:after="0" w:line="245" w:lineRule="atLeast"/>
        <w:rPr>
          <w:rFonts w:ascii="Times New Roman" w:eastAsia="Times New Roman" w:hAnsi="Times New Roman" w:cs="Times New Roman"/>
          <w:sz w:val="24"/>
          <w:szCs w:val="24"/>
          <w:lang w:eastAsia="ru-RU"/>
        </w:rPr>
      </w:pPr>
      <w:r w:rsidRPr="00CE1FD8">
        <w:rPr>
          <w:rFonts w:ascii="Calibri" w:eastAsia="Times New Roman" w:hAnsi="Calibri" w:cs="Calibri"/>
          <w:color w:val="000000"/>
          <w:sz w:val="26"/>
          <w:szCs w:val="26"/>
          <w:lang w:eastAsia="ru-RU"/>
        </w:rPr>
        <w:t>по наибольшему числу матчевых очков (2 за победу, 1 за ничью)</w:t>
      </w:r>
    </w:p>
    <w:p w:rsidR="00CE1FD8" w:rsidRPr="00CE1FD8" w:rsidRDefault="00CE1FD8" w:rsidP="00CE1FD8">
      <w:pPr>
        <w:numPr>
          <w:ilvl w:val="0"/>
          <w:numId w:val="2"/>
        </w:numPr>
        <w:spacing w:before="274" w:after="0" w:line="245" w:lineRule="atLeast"/>
        <w:rPr>
          <w:rFonts w:ascii="Times New Roman" w:eastAsia="Times New Roman" w:hAnsi="Times New Roman" w:cs="Times New Roman"/>
          <w:sz w:val="24"/>
          <w:szCs w:val="24"/>
          <w:lang w:eastAsia="ru-RU"/>
        </w:rPr>
      </w:pPr>
      <w:r w:rsidRPr="00CE1FD8">
        <w:rPr>
          <w:rFonts w:ascii="Calibri" w:eastAsia="Times New Roman" w:hAnsi="Calibri" w:cs="Calibri"/>
          <w:color w:val="000000"/>
          <w:sz w:val="26"/>
          <w:szCs w:val="26"/>
          <w:lang w:eastAsia="ru-RU"/>
        </w:rPr>
        <w:lastRenderedPageBreak/>
        <w:t>по коэффициенту прогресса</w:t>
      </w:r>
    </w:p>
    <w:p w:rsidR="00CE1FD8" w:rsidRPr="00CE1FD8" w:rsidRDefault="00CE1FD8" w:rsidP="00CE1FD8">
      <w:pPr>
        <w:numPr>
          <w:ilvl w:val="0"/>
          <w:numId w:val="2"/>
        </w:numPr>
        <w:spacing w:before="274" w:after="240" w:line="245" w:lineRule="atLeast"/>
        <w:rPr>
          <w:rFonts w:ascii="Times New Roman" w:eastAsia="Times New Roman" w:hAnsi="Times New Roman" w:cs="Times New Roman"/>
          <w:sz w:val="24"/>
          <w:szCs w:val="24"/>
          <w:lang w:eastAsia="ru-RU"/>
        </w:rPr>
      </w:pPr>
      <w:r w:rsidRPr="00CE1FD8">
        <w:rPr>
          <w:rFonts w:ascii="Calibri" w:eastAsia="Times New Roman" w:hAnsi="Calibri" w:cs="Calibri"/>
          <w:color w:val="000000"/>
          <w:sz w:val="26"/>
          <w:szCs w:val="26"/>
          <w:lang w:eastAsia="ru-RU"/>
        </w:rPr>
        <w:t>по личной встрече</w:t>
      </w:r>
      <w:r w:rsidRPr="00CE1FD8">
        <w:rPr>
          <w:rFonts w:ascii="Calibri" w:eastAsia="Times New Roman" w:hAnsi="Calibri" w:cs="Calibri"/>
          <w:color w:val="000000"/>
          <w:sz w:val="26"/>
          <w:szCs w:val="26"/>
          <w:lang w:eastAsia="ru-RU"/>
        </w:rPr>
        <w:br/>
      </w:r>
    </w:p>
    <w:p w:rsidR="00CE1FD8" w:rsidRPr="00CE1FD8" w:rsidRDefault="00CE1FD8" w:rsidP="00CE1FD8">
      <w:pPr>
        <w:spacing w:before="274" w:after="202" w:line="259" w:lineRule="atLeast"/>
        <w:rPr>
          <w:rFonts w:ascii="Times New Roman" w:eastAsia="Times New Roman" w:hAnsi="Times New Roman" w:cs="Times New Roman"/>
          <w:sz w:val="24"/>
          <w:szCs w:val="24"/>
          <w:lang w:eastAsia="ru-RU"/>
        </w:rPr>
      </w:pPr>
      <w:r w:rsidRPr="00CE1FD8">
        <w:rPr>
          <w:rFonts w:ascii="Calibri" w:eastAsia="Times New Roman" w:hAnsi="Calibri" w:cs="Calibri"/>
          <w:b/>
          <w:bCs/>
          <w:color w:val="000000"/>
          <w:sz w:val="26"/>
          <w:szCs w:val="26"/>
          <w:u w:val="single"/>
          <w:lang w:eastAsia="ru-RU"/>
        </w:rPr>
        <w:t>Награждение</w:t>
      </w:r>
    </w:p>
    <w:p w:rsidR="00CE1FD8" w:rsidRPr="00CE1FD8" w:rsidRDefault="00CE1FD8" w:rsidP="00CE1FD8">
      <w:pPr>
        <w:spacing w:before="274" w:after="202" w:line="259" w:lineRule="atLeast"/>
        <w:rPr>
          <w:rFonts w:ascii="Times New Roman" w:eastAsia="Times New Roman" w:hAnsi="Times New Roman" w:cs="Times New Roman"/>
          <w:sz w:val="24"/>
          <w:szCs w:val="24"/>
          <w:lang w:eastAsia="ru-RU"/>
        </w:rPr>
      </w:pPr>
      <w:r w:rsidRPr="00CE1FD8">
        <w:rPr>
          <w:rFonts w:ascii="Calibri" w:eastAsia="Times New Roman" w:hAnsi="Calibri" w:cs="Calibri"/>
          <w:color w:val="000000"/>
          <w:sz w:val="26"/>
          <w:szCs w:val="26"/>
          <w:lang w:eastAsia="ru-RU"/>
        </w:rPr>
        <w:br/>
        <w:t>Команды, занявшие 1-3 места, получают памятные кубки, а участники дипломы и медали. Устанавливаются дополнительные личные призы для участников, сыгравших без замен и показавших 100%-й результат. </w:t>
      </w:r>
      <w:r w:rsidRPr="00CE1FD8">
        <w:rPr>
          <w:rFonts w:ascii="Calibri" w:eastAsia="Times New Roman" w:hAnsi="Calibri" w:cs="Calibri"/>
          <w:color w:val="000000"/>
          <w:sz w:val="26"/>
          <w:szCs w:val="26"/>
          <w:lang w:eastAsia="ru-RU"/>
        </w:rPr>
        <w:br/>
        <w:t>Предварительные заявки просьба отправлять на e-</w:t>
      </w:r>
      <w:proofErr w:type="spellStart"/>
      <w:r w:rsidRPr="00CE1FD8">
        <w:rPr>
          <w:rFonts w:ascii="Calibri" w:eastAsia="Times New Roman" w:hAnsi="Calibri" w:cs="Calibri"/>
          <w:color w:val="000000"/>
          <w:sz w:val="26"/>
          <w:szCs w:val="26"/>
          <w:lang w:eastAsia="ru-RU"/>
        </w:rPr>
        <w:t>mail</w:t>
      </w:r>
      <w:proofErr w:type="spellEnd"/>
      <w:r w:rsidRPr="00CE1FD8">
        <w:rPr>
          <w:rFonts w:ascii="Calibri" w:eastAsia="Times New Roman" w:hAnsi="Calibri" w:cs="Calibri"/>
          <w:color w:val="000000"/>
          <w:sz w:val="26"/>
          <w:szCs w:val="26"/>
          <w:lang w:eastAsia="ru-RU"/>
        </w:rPr>
        <w:t> организатора kalenov70@mail.ru обычным письмом по электронной почте с предварительным составом команды и указанием турнира, где вы х</w:t>
      </w:r>
      <w:r>
        <w:rPr>
          <w:rFonts w:ascii="Calibri" w:eastAsia="Times New Roman" w:hAnsi="Calibri" w:cs="Calibri"/>
          <w:color w:val="000000"/>
          <w:sz w:val="26"/>
          <w:szCs w:val="26"/>
          <w:lang w:eastAsia="ru-RU"/>
        </w:rPr>
        <w:t>отите играть, до 26 декабря 2019</w:t>
      </w:r>
      <w:r w:rsidRPr="00CE1FD8">
        <w:rPr>
          <w:rFonts w:ascii="Calibri" w:eastAsia="Times New Roman" w:hAnsi="Calibri" w:cs="Calibri"/>
          <w:color w:val="000000"/>
          <w:sz w:val="26"/>
          <w:szCs w:val="26"/>
          <w:lang w:eastAsia="ru-RU"/>
        </w:rPr>
        <w:t xml:space="preserve"> года. </w:t>
      </w:r>
      <w:proofErr w:type="spellStart"/>
      <w:r w:rsidRPr="00CE1FD8">
        <w:rPr>
          <w:rFonts w:ascii="Calibri" w:eastAsia="Times New Roman" w:hAnsi="Calibri" w:cs="Calibri"/>
          <w:color w:val="000000"/>
          <w:sz w:val="26"/>
          <w:szCs w:val="26"/>
          <w:lang w:eastAsia="ru-RU"/>
        </w:rPr>
        <w:t>Калёнов</w:t>
      </w:r>
      <w:proofErr w:type="spellEnd"/>
      <w:r w:rsidRPr="00CE1FD8">
        <w:rPr>
          <w:rFonts w:ascii="Calibri" w:eastAsia="Times New Roman" w:hAnsi="Calibri" w:cs="Calibri"/>
          <w:color w:val="000000"/>
          <w:sz w:val="26"/>
          <w:szCs w:val="26"/>
          <w:lang w:eastAsia="ru-RU"/>
        </w:rPr>
        <w:t> Александр Владимирович. Окончательные заявки принимаются в 1-й день соответствующего турнира. Регистрация команд-участниц заканчивается за 15 минут до начала соответствующего турнира.</w:t>
      </w:r>
    </w:p>
    <w:p w:rsidR="00CE1FD8" w:rsidRPr="00CE1FD8" w:rsidRDefault="00CE1FD8" w:rsidP="00CE1FD8">
      <w:pPr>
        <w:spacing w:before="274" w:after="240" w:line="259" w:lineRule="atLeast"/>
        <w:rPr>
          <w:rFonts w:ascii="Times New Roman" w:eastAsia="Times New Roman" w:hAnsi="Times New Roman" w:cs="Times New Roman"/>
          <w:sz w:val="24"/>
          <w:szCs w:val="24"/>
          <w:lang w:eastAsia="ru-RU"/>
        </w:rPr>
      </w:pPr>
    </w:p>
    <w:p w:rsidR="00CE1FD8" w:rsidRPr="00CE1FD8" w:rsidRDefault="00CE1FD8" w:rsidP="00CE1FD8">
      <w:pPr>
        <w:spacing w:before="274" w:after="240" w:line="259" w:lineRule="atLeast"/>
        <w:rPr>
          <w:rFonts w:ascii="Times New Roman" w:eastAsia="Times New Roman" w:hAnsi="Times New Roman" w:cs="Times New Roman"/>
          <w:sz w:val="24"/>
          <w:szCs w:val="24"/>
          <w:lang w:eastAsia="ru-RU"/>
        </w:rPr>
      </w:pPr>
    </w:p>
    <w:p w:rsidR="00CE1FD8" w:rsidRPr="00CE1FD8" w:rsidRDefault="00CE1FD8" w:rsidP="00CE1FD8">
      <w:pPr>
        <w:spacing w:before="100" w:beforeAutospacing="1" w:after="158"/>
        <w:rPr>
          <w:rFonts w:ascii="Times New Roman" w:eastAsia="Times New Roman" w:hAnsi="Times New Roman" w:cs="Times New Roman"/>
          <w:sz w:val="24"/>
          <w:szCs w:val="24"/>
          <w:lang w:eastAsia="ru-RU"/>
        </w:rPr>
      </w:pPr>
    </w:p>
    <w:p w:rsidR="00E14AD3" w:rsidRDefault="00E14AD3"/>
    <w:sectPr w:rsidR="00E14AD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D37CA9"/>
    <w:multiLevelType w:val="multilevel"/>
    <w:tmpl w:val="4EF8EE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62F18A6"/>
    <w:multiLevelType w:val="multilevel"/>
    <w:tmpl w:val="9926DC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1FD8"/>
    <w:rsid w:val="00081B0D"/>
    <w:rsid w:val="002B4A61"/>
    <w:rsid w:val="006C4A0D"/>
    <w:rsid w:val="007F2DD0"/>
    <w:rsid w:val="00CE1FD8"/>
    <w:rsid w:val="00E14A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FAC73C"/>
  <w15:chartTrackingRefBased/>
  <w15:docId w15:val="{2A928604-F2B9-43D6-860B-4C7BD360E6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E1FD8"/>
    <w:rPr>
      <w:color w:val="000080"/>
      <w:u w:val="single"/>
    </w:rPr>
  </w:style>
  <w:style w:type="paragraph" w:styleId="a4">
    <w:name w:val="Normal (Web)"/>
    <w:basedOn w:val="a"/>
    <w:uiPriority w:val="99"/>
    <w:semiHidden/>
    <w:unhideWhenUsed/>
    <w:rsid w:val="00CE1FD8"/>
    <w:pPr>
      <w:spacing w:before="100" w:beforeAutospacing="1" w:after="144" w:line="276"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8363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chessvdk.ru/t/oplata.html"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374</TotalTime>
  <Pages>5</Pages>
  <Words>1205</Words>
  <Characters>6869</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5</cp:revision>
  <dcterms:created xsi:type="dcterms:W3CDTF">2019-12-03T08:40:00Z</dcterms:created>
  <dcterms:modified xsi:type="dcterms:W3CDTF">2019-12-03T14:54:00Z</dcterms:modified>
</cp:coreProperties>
</file>