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CE9" w:rsidRPr="006A2CE9" w:rsidRDefault="006A2CE9" w:rsidP="006A2CE9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bookmarkStart w:id="0" w:name="_gjdgxs" w:colFirst="0" w:colLast="0"/>
      <w:bookmarkEnd w:id="0"/>
      <w:r w:rsidRPr="006A2CE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УТВЕРЖДАЮ</w:t>
      </w:r>
    </w:p>
    <w:p w:rsidR="006A2CE9" w:rsidRPr="006A2CE9" w:rsidRDefault="006A2CE9" w:rsidP="006A2CE9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A2CE9">
        <w:rPr>
          <w:rFonts w:ascii="Times New Roman" w:eastAsia="Times New Roman" w:hAnsi="Times New Roman" w:cs="Times New Roman"/>
          <w:sz w:val="24"/>
          <w:szCs w:val="28"/>
          <w:lang w:eastAsia="ru-RU"/>
        </w:rPr>
        <w:t>Генеральный директор</w:t>
      </w:r>
    </w:p>
    <w:p w:rsidR="006A2CE9" w:rsidRPr="006A2CE9" w:rsidRDefault="006A2CE9" w:rsidP="006A2CE9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A2CE9">
        <w:rPr>
          <w:rFonts w:ascii="Times New Roman" w:eastAsia="Times New Roman" w:hAnsi="Times New Roman" w:cs="Times New Roman"/>
          <w:sz w:val="24"/>
          <w:szCs w:val="28"/>
          <w:lang w:eastAsia="ru-RU"/>
        </w:rPr>
        <w:t>АНО «Русская шахматная традиция»</w:t>
      </w:r>
    </w:p>
    <w:p w:rsidR="006A2CE9" w:rsidRPr="006A2CE9" w:rsidRDefault="006A2CE9" w:rsidP="006A2CE9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A2CE9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</w:t>
      </w:r>
      <w:proofErr w:type="spellStart"/>
      <w:r w:rsidRPr="006A2CE9">
        <w:rPr>
          <w:rFonts w:ascii="Times New Roman" w:eastAsia="Times New Roman" w:hAnsi="Times New Roman" w:cs="Times New Roman"/>
          <w:sz w:val="24"/>
          <w:szCs w:val="28"/>
          <w:lang w:eastAsia="ru-RU"/>
        </w:rPr>
        <w:t>А.В.Кузин</w:t>
      </w:r>
      <w:proofErr w:type="spellEnd"/>
    </w:p>
    <w:p w:rsidR="006A2CE9" w:rsidRPr="006A2CE9" w:rsidRDefault="006A2CE9" w:rsidP="006A2CE9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A2CE9">
        <w:rPr>
          <w:rFonts w:ascii="Times New Roman" w:eastAsia="Times New Roman" w:hAnsi="Times New Roman" w:cs="Times New Roman"/>
          <w:sz w:val="24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</w:t>
      </w:r>
      <w:r w:rsidRPr="006A2CE9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_________________2020</w:t>
      </w:r>
      <w:r w:rsidRPr="006A2C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года</w:t>
      </w:r>
    </w:p>
    <w:p w:rsidR="006A2CE9" w:rsidRDefault="006A2CE9" w:rsidP="006A2CE9"/>
    <w:p w:rsidR="006A2CE9" w:rsidRPr="006A2CE9" w:rsidRDefault="006A2CE9" w:rsidP="006A2C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6A2CE9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ПОЛОЖЕНИЕ</w:t>
      </w:r>
    </w:p>
    <w:p w:rsidR="006A2CE9" w:rsidRPr="006A2CE9" w:rsidRDefault="006A2CE9" w:rsidP="006A2CE9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6A2CE9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о проведении 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учебно-тренировочного практикума</w:t>
      </w:r>
      <w:r w:rsidRPr="006A2CE9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br/>
      </w:r>
      <w:r w:rsidRPr="006A2CE9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«</w:t>
      </w:r>
      <w:r w:rsidR="00384D32" w:rsidRPr="00384D32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СКОЛКОВО</w:t>
      </w:r>
      <w:r w:rsidRPr="006A2CE9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»</w:t>
      </w:r>
      <w:r w:rsidRPr="006A2CE9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br/>
        <w:t>(номер - код спортивной дисциплины: 0880032811Я)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6A2CE9" w:rsidRPr="00384D32" w:rsidRDefault="006A2CE9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1. Цели и задачи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- популяризация и развитие шахмат;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- повышение спортивного мастерства шахматистов;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- популяризации шахмат в г. Москве;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- совершенствования организации физкультурно-спортивной работы по месту жительства;</w:t>
      </w:r>
    </w:p>
    <w:p w:rsidR="006A2CE9" w:rsidRPr="00384D32" w:rsidRDefault="00384D32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- выявление</w:t>
      </w:r>
      <w:r w:rsidR="006A2CE9"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сильнейших спортсменов и команд;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- привлечение детей и молодежи к регулярным занятиям культурой и спортом.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86300A" w:rsidRDefault="006A2CE9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2. Руководство п</w:t>
      </w:r>
      <w:r w:rsidR="0086300A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роведением практикума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Общее руководство осуществляет АНО "Русская шахматная традиция".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Непосредственное проведение мероприятия возлагается на суд</w:t>
      </w:r>
      <w:r w:rsid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ейский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организационный комитет. 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6A2CE9" w:rsidRPr="00384D32" w:rsidRDefault="006A2CE9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3. Сроки, место и поряд</w:t>
      </w:r>
      <w:r w:rsidR="0086300A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ок проведения практикума</w:t>
      </w:r>
    </w:p>
    <w:p w:rsidR="006A2CE9" w:rsidRPr="00384D32" w:rsidRDefault="00384D32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Начало мероприятия: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в 13.00</w:t>
      </w: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  <w:r w:rsidR="006A2CE9"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19 сентября 2020 </w:t>
      </w: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года</w:t>
      </w:r>
    </w:p>
    <w:p w:rsidR="006A2CE9" w:rsidRPr="00384D32" w:rsidRDefault="00384D32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Мероприятие реализуется по адресу: 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Большой бул., 40, Западный административный округ, Можайский район, Инновационный центр </w:t>
      </w:r>
      <w:proofErr w:type="spellStart"/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Сколково</w:t>
      </w:r>
      <w:proofErr w:type="spellEnd"/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, Деловой центр "</w:t>
      </w:r>
      <w:proofErr w:type="spellStart"/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Амальтея</w:t>
      </w:r>
      <w:proofErr w:type="spellEnd"/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, 1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й этаж</w:t>
      </w:r>
    </w:p>
    <w:p w:rsid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Регистрация </w:t>
      </w:r>
      <w:r w:rsid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осуществляется на сайте </w:t>
      </w:r>
      <w:hyperlink r:id="rId4" w:history="1">
        <w:r w:rsidR="00384D32"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eastAsia="ru-RU"/>
          </w:rPr>
          <w:t>www.chessrussian.ru</w:t>
        </w:r>
      </w:hyperlink>
      <w:r w:rsid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  <w:r w:rsidR="00384D32"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  <w:r w:rsid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до четверга 17  сентября </w:t>
      </w:r>
    </w:p>
    <w:p w:rsidR="00423810" w:rsidRPr="00384D32" w:rsidRDefault="00423810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6A2CE9" w:rsidRPr="00384D32" w:rsidRDefault="00384D32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4. Информация о</w:t>
      </w:r>
      <w:r w:rsidR="0086300A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 xml:space="preserve"> мероприятии</w:t>
      </w:r>
    </w:p>
    <w:p w:rsidR="006A2CE9" w:rsidRPr="00384D32" w:rsidRDefault="00423810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П</w:t>
      </w:r>
      <w:r w:rsidR="006A2CE9"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артии между игроками прохо</w:t>
      </w: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дят под наблюдением тренеров Русской Шахматной школы</w:t>
      </w:r>
      <w:r w:rsidR="006A2CE9"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с указанием на типичные ошибки,</w:t>
      </w:r>
      <w:r w:rsidR="006A2CE9"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важные моменты выявляемые по ходу игры. Эти рекомендации </w:t>
      </w: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предлагаются участникам</w:t>
      </w:r>
      <w:r w:rsidR="006A2CE9"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в перерывах между турами или по окончанию партии. 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lastRenderedPageBreak/>
        <w:t>Участники мероприятия будут разделены на 4 категории по рейтингу/возрасту. Количество категорий может меняться в зависимости от реального количества участников.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1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-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я группа будет образована из наиболее высокорейтинговых участников, по предварительному согласованию с дирекцией турнира. 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С 13.00 до 15.00 с участниками группы 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№1 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проведет сеансы и разбор 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партий 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МГ Дмитрий </w:t>
      </w:r>
      <w:proofErr w:type="spellStart"/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Гордиевский</w:t>
      </w:r>
      <w:proofErr w:type="spellEnd"/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. С 15.00 до 17.00 участники сыграют между собой тренировочные партии.</w:t>
      </w:r>
    </w:p>
    <w:p w:rsidR="006A2CE9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В остальных 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3-х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группах будет сыграно 5 партий с контролем времени </w:t>
      </w:r>
      <w:r w:rsidR="0086300A"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10 минут до конца партии</w:t>
      </w:r>
      <w:r w:rsid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  <w:r w:rsidR="0086300A"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+</w:t>
      </w:r>
      <w:r w:rsid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10</w:t>
      </w:r>
      <w:r w:rsidR="0086300A"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секунд на ход, начиная с первого</w:t>
      </w:r>
      <w:r w:rsid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, каждому участнику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. Будет рекомендована запись первых 20 ходов или до момента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,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когда ост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а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ется 2 минуты. В младших группах запись не будет являться обязательной. </w:t>
      </w:r>
    </w:p>
    <w:p w:rsidR="0086300A" w:rsidRPr="00384D32" w:rsidRDefault="0086300A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6A2CE9" w:rsidRPr="0086300A" w:rsidRDefault="0086300A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Программа мероприятия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12.40 – 13.00 Встреча участников, подтверждение регистрации.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13.00 – 13.05 Открытие мероприятия.</w:t>
      </w:r>
    </w:p>
    <w:p w:rsidR="006A2CE9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13.10 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– 17:00 Турнир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</w:p>
    <w:p w:rsidR="0086300A" w:rsidRPr="00384D32" w:rsidRDefault="0086300A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17:00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Награжждение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участников (время начала награждения может варьироваться в зависимости от темпов игры обозначенных групп)</w:t>
      </w:r>
    </w:p>
    <w:p w:rsidR="00423810" w:rsidRPr="00423810" w:rsidRDefault="006A2CE9" w:rsidP="00423810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Жеребьевка проводится с помощью программы SWISS MANAGER. турниры проводятся по правилам вида спорта "шахматы", </w:t>
      </w:r>
      <w:r w:rsid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согласованным Мини</w:t>
      </w:r>
      <w:r w:rsidR="0086300A"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стерством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Спорта Российской Федерации.</w:t>
      </w:r>
    </w:p>
    <w:p w:rsidR="006A2CE9" w:rsidRPr="00384D32" w:rsidRDefault="00423810" w:rsidP="00423810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Все турнир</w:t>
      </w:r>
      <w:r w:rsid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ы проводятся по правилам FIDE. </w:t>
      </w:r>
      <w:r w:rsidRP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Всё турниры подаются на обсчет рейтинга </w:t>
      </w: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ОРР</w:t>
      </w:r>
      <w:r w:rsidRP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по рапиду </w:t>
      </w: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(</w:t>
      </w:r>
      <w:hyperlink r:id="rId5" w:history="1">
        <w:r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eastAsia="ru-RU"/>
          </w:rPr>
          <w:t>http://chessopen.ru/</w:t>
        </w:r>
      </w:hyperlink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)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6A2CE9" w:rsidRPr="00423810" w:rsidRDefault="0086300A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4. Условия участия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В турнир допускаются шахматисты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,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приглашенные организаторами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,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на основании предварительной регистрации </w:t>
      </w:r>
      <w:r w:rsid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на сайте </w:t>
      </w:r>
      <w:r w:rsidR="0086300A"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  <w:hyperlink r:id="rId6" w:history="1">
        <w:r w:rsidR="0086300A"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eastAsia="ru-RU"/>
          </w:rPr>
          <w:t>www.chessrussian.ru</w:t>
        </w:r>
      </w:hyperlink>
      <w:r w:rsid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.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</w:p>
    <w:p w:rsidR="006A2CE9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Участие бесплатное.</w:t>
      </w:r>
    </w:p>
    <w:p w:rsidR="00423810" w:rsidRPr="00384D32" w:rsidRDefault="00423810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6A2CE9" w:rsidRPr="00423810" w:rsidRDefault="0086300A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5. Определение победителей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Победитель и призеры мероприятия определяются по сумме набранных очков, а в случае их равенства по дополнительным показателям программы SWISS MANAGER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6A2CE9" w:rsidRPr="00423810" w:rsidRDefault="0086300A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6. Награждение</w:t>
      </w:r>
    </w:p>
    <w:p w:rsidR="006A2CE9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Участники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,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занявшие 1-3 места награждаются медалями, кубками и призами.</w:t>
      </w:r>
    </w:p>
    <w:p w:rsidR="00423810" w:rsidRPr="00423810" w:rsidRDefault="00423810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</w:p>
    <w:p w:rsidR="006A2CE9" w:rsidRPr="00423810" w:rsidRDefault="006A2CE9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 w:rsidRPr="00423810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7. Финансирование и призовой фонд: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Финансирование </w:t>
      </w:r>
      <w:proofErr w:type="spellStart"/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осуществяляется</w:t>
      </w:r>
      <w:proofErr w:type="spellEnd"/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за счет</w:t>
      </w:r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средств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АНО содействия развития шахматной культуры "</w:t>
      </w:r>
      <w:r w:rsidR="00423810"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РУССКАЯ ШАХМАТНАЯ ТРАДИЦИЯ</w:t>
      </w: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".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6A2CE9" w:rsidRPr="00423810" w:rsidRDefault="006A2CE9" w:rsidP="006A2CE9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 w:rsidRPr="00423810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8. Обеспечение безопасности:</w:t>
      </w:r>
    </w:p>
    <w:p w:rsidR="006A2CE9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Безопасность участников в ходе мероприятия обеспечивается в соответствии с Положением о межрегиональных и всероссийских официальных соревнованиях по шахматам на 2020г.</w:t>
      </w:r>
    </w:p>
    <w:p w:rsidR="00384D32" w:rsidRDefault="00384D32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384D32" w:rsidRPr="00384D32" w:rsidRDefault="00384D32" w:rsidP="00423810">
      <w:pPr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b/>
          <w:color w:val="333333"/>
          <w:sz w:val="24"/>
          <w:szCs w:val="28"/>
          <w:lang w:eastAsia="ru-RU"/>
        </w:rPr>
        <w:t>9. Контакты и дополнительная информация:</w:t>
      </w:r>
    </w:p>
    <w:p w:rsidR="00384D32" w:rsidRPr="00423810" w:rsidRDefault="00384D32" w:rsidP="00384D32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Дополнительную информацию о турнире можно получить на официальном сайте РШШ, в разделе «Турниры»: </w:t>
      </w:r>
      <w:hyperlink r:id="rId7" w:history="1">
        <w:r w:rsidR="00423810"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eastAsia="ru-RU"/>
          </w:rPr>
          <w:t>http://chessrussian.ru/tournament/</w:t>
        </w:r>
      </w:hyperlink>
      <w:r w:rsidR="00423810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</w:p>
    <w:p w:rsidR="006A2CE9" w:rsidRPr="0086300A" w:rsidRDefault="0086300A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Директор мероприятия – </w:t>
      </w:r>
      <w:proofErr w:type="spellStart"/>
      <w:r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Кастаньеда</w:t>
      </w:r>
      <w:proofErr w:type="spellEnd"/>
      <w:r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Георгий </w:t>
      </w:r>
      <w:proofErr w:type="spellStart"/>
      <w:r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Хорхевич</w:t>
      </w:r>
      <w:proofErr w:type="spellEnd"/>
      <w:r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  <w:hyperlink r:id="rId8" w:history="1">
        <w:r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 w:eastAsia="ru-RU"/>
          </w:rPr>
          <w:t>gkastanieda</w:t>
        </w:r>
        <w:r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eastAsia="ru-RU"/>
          </w:rPr>
          <w:t>@</w:t>
        </w:r>
        <w:r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 w:eastAsia="ru-RU"/>
          </w:rPr>
          <w:t>hotmail</w:t>
        </w:r>
        <w:r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eastAsia="ru-RU"/>
          </w:rPr>
          <w:t>.</w:t>
        </w:r>
        <w:r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 w:eastAsia="ru-RU"/>
          </w:rPr>
          <w:t>com</w:t>
        </w:r>
      </w:hyperlink>
      <w:r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  <w:bookmarkStart w:id="1" w:name="_GoBack"/>
      <w:bookmarkEnd w:id="1"/>
    </w:p>
    <w:p w:rsidR="0086300A" w:rsidRPr="0086300A" w:rsidRDefault="0086300A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Организатор мероприятия – Головнёва Ксения Олеговна </w:t>
      </w:r>
      <w:hyperlink r:id="rId9" w:history="1">
        <w:r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 w:eastAsia="ru-RU"/>
          </w:rPr>
          <w:t>sk</w:t>
        </w:r>
        <w:r w:rsidRPr="0086300A">
          <w:rPr>
            <w:rStyle w:val="a3"/>
            <w:rFonts w:ascii="Times New Roman" w:eastAsia="Times New Roman" w:hAnsi="Times New Roman" w:cs="Times New Roman"/>
            <w:sz w:val="24"/>
            <w:szCs w:val="28"/>
            <w:lang w:eastAsia="ru-RU"/>
          </w:rPr>
          <w:t>@</w:t>
        </w:r>
        <w:r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 w:eastAsia="ru-RU"/>
          </w:rPr>
          <w:t>chessrussian</w:t>
        </w:r>
        <w:r w:rsidRPr="0086300A">
          <w:rPr>
            <w:rStyle w:val="a3"/>
            <w:rFonts w:ascii="Times New Roman" w:eastAsia="Times New Roman" w:hAnsi="Times New Roman" w:cs="Times New Roman"/>
            <w:sz w:val="24"/>
            <w:szCs w:val="28"/>
            <w:lang w:eastAsia="ru-RU"/>
          </w:rPr>
          <w:t>.</w:t>
        </w:r>
        <w:proofErr w:type="spellStart"/>
        <w:r w:rsidRPr="00B826D3">
          <w:rPr>
            <w:rStyle w:val="a3"/>
            <w:rFonts w:ascii="Times New Roman" w:eastAsia="Times New Roman" w:hAnsi="Times New Roman" w:cs="Times New Roman"/>
            <w:sz w:val="24"/>
            <w:szCs w:val="28"/>
            <w:lang w:val="en-US" w:eastAsia="ru-RU"/>
          </w:rPr>
          <w:t>ru</w:t>
        </w:r>
        <w:proofErr w:type="spellEnd"/>
      </w:hyperlink>
      <w:r w:rsidRPr="0086300A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 xml:space="preserve"> </w:t>
      </w:r>
    </w:p>
    <w:p w:rsidR="006A2CE9" w:rsidRPr="00384D32" w:rsidRDefault="006A2CE9" w:rsidP="006A2CE9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p w:rsidR="00384D32" w:rsidRPr="00384D32" w:rsidRDefault="00384D32" w:rsidP="00384D3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  <w:r w:rsidRPr="00384D32"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  <w:t>Все уточнения и дополнения к настоящему Положению регулируются регламентом проведения соревнования.</w:t>
      </w:r>
    </w:p>
    <w:p w:rsidR="00D32F44" w:rsidRPr="00384D32" w:rsidRDefault="00D32F44" w:rsidP="00384D32">
      <w:pPr>
        <w:rPr>
          <w:rFonts w:ascii="Times New Roman" w:eastAsia="Times New Roman" w:hAnsi="Times New Roman" w:cs="Times New Roman"/>
          <w:color w:val="333333"/>
          <w:sz w:val="24"/>
          <w:szCs w:val="28"/>
          <w:lang w:eastAsia="ru-RU"/>
        </w:rPr>
      </w:pPr>
    </w:p>
    <w:sectPr w:rsidR="00D32F44" w:rsidRPr="00384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92A"/>
    <w:rsid w:val="00384D32"/>
    <w:rsid w:val="00423810"/>
    <w:rsid w:val="004E492A"/>
    <w:rsid w:val="006A2CE9"/>
    <w:rsid w:val="0086300A"/>
    <w:rsid w:val="00D3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CAD80"/>
  <w15:chartTrackingRefBased/>
  <w15:docId w15:val="{BA64FD1E-E062-4182-B1C6-2A5814A67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4D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astanieda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hessrussian.ru/tournamen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hessrussian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hessopen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hessrussian.ru" TargetMode="External"/><Relationship Id="rId9" Type="http://schemas.openxmlformats.org/officeDocument/2006/relationships/hyperlink" Target="mailto:sk@chessrussi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Uran</dc:creator>
  <cp:keywords/>
  <dc:description/>
  <cp:lastModifiedBy>Uran</cp:lastModifiedBy>
  <cp:revision>3</cp:revision>
  <dcterms:created xsi:type="dcterms:W3CDTF">2020-09-09T18:17:00Z</dcterms:created>
  <dcterms:modified xsi:type="dcterms:W3CDTF">2020-09-09T18:58:00Z</dcterms:modified>
</cp:coreProperties>
</file>